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50" w:rsidRDefault="00D63D50" w:rsidP="006441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Довідка про громадське обговорення </w:t>
      </w:r>
    </w:p>
    <w:p w:rsidR="00D63D50" w:rsidRPr="0097609A" w:rsidRDefault="00D63D50" w:rsidP="00644166">
      <w:pPr>
        <w:pStyle w:val="Heading1"/>
        <w:spacing w:before="0" w:after="0"/>
        <w:jc w:val="center"/>
        <w:rPr>
          <w:sz w:val="24"/>
          <w:szCs w:val="24"/>
          <w:lang w:val="ru-RU"/>
        </w:rPr>
      </w:pPr>
      <w:r>
        <w:rPr>
          <w:sz w:val="24"/>
          <w:szCs w:val="24"/>
        </w:rPr>
        <w:t xml:space="preserve">до </w:t>
      </w:r>
      <w:r w:rsidRPr="0097609A">
        <w:rPr>
          <w:sz w:val="24"/>
          <w:szCs w:val="24"/>
          <w:lang w:val="ru-RU"/>
        </w:rPr>
        <w:t>“</w:t>
      </w:r>
      <w:r w:rsidRPr="00D61192">
        <w:rPr>
          <w:sz w:val="24"/>
          <w:szCs w:val="24"/>
        </w:rPr>
        <w:t xml:space="preserve">Детального плану території </w:t>
      </w:r>
      <w:r>
        <w:rPr>
          <w:sz w:val="24"/>
          <w:szCs w:val="24"/>
        </w:rPr>
        <w:t xml:space="preserve">для розміщення агровиробничого комплексу </w:t>
      </w:r>
      <w:r w:rsidRPr="005B3180">
        <w:rPr>
          <w:sz w:val="24"/>
          <w:szCs w:val="24"/>
          <w:lang w:val="ru-RU"/>
        </w:rPr>
        <w:t xml:space="preserve">на території </w:t>
      </w:r>
      <w:r>
        <w:rPr>
          <w:sz w:val="24"/>
          <w:szCs w:val="24"/>
        </w:rPr>
        <w:t xml:space="preserve">Гатянської сільської ради Берегівського району,  за межами населеного пункту </w:t>
      </w:r>
      <w:r w:rsidRPr="0097609A">
        <w:rPr>
          <w:sz w:val="24"/>
          <w:szCs w:val="24"/>
          <w:lang w:val="ru-RU"/>
        </w:rPr>
        <w:t>”</w:t>
      </w:r>
    </w:p>
    <w:p w:rsidR="00D63D50" w:rsidRDefault="00D63D50" w:rsidP="002319F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Відповідно до статті 12 Закону України «Про стратегічну екологічну оцінку», статті 21 Закону України «Про регулювання містобудівної діяльності»,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 555 від 25.05.2011 року,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 296 від 10.08.2018 року встановлено, що:</w:t>
      </w:r>
    </w:p>
    <w:p w:rsidR="00D63D50" w:rsidRDefault="00D63D50" w:rsidP="002319F5">
      <w:pPr>
        <w:shd w:val="clear" w:color="auto" w:fill="FFFFFF"/>
        <w:spacing w:before="240"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1.Відомості про оприлюднення документів, які стосуються стратегічної екологічної оцінки:</w:t>
      </w:r>
    </w:p>
    <w:p w:rsidR="00D63D50" w:rsidRDefault="00D63D50" w:rsidP="002319F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1.1.Для визначення обсягу досліджень, методів екологічної оцінки, рівня деталізації інформації, що має бути включена до звіту про стратегічну екологічну оцінку, замовник подав заяву про визначення обсягу стратегічної екологічної оцінки (на паперових носіях та в електронному вигляді) до департаменту екології та природних ресурсів та до департаменту охорони здоров'я Закарпатської ОДА і оприлюднив її в порядку, передбаченому частиною четвертою статті 10 Закону України «Про стратегічну екологічну оцінку», з метою одержання та врахування пропозицій і зауважень громадськості.</w:t>
      </w:r>
    </w:p>
    <w:p w:rsidR="00D63D50" w:rsidRPr="003A6098" w:rsidRDefault="00D63D50" w:rsidP="00644166">
      <w:pPr>
        <w:pStyle w:val="Heading1"/>
        <w:spacing w:before="0" w:after="0"/>
        <w:jc w:val="both"/>
        <w:rPr>
          <w:b w:val="0"/>
          <w:sz w:val="24"/>
          <w:szCs w:val="24"/>
        </w:rPr>
      </w:pPr>
      <w:r w:rsidRPr="003A6098">
        <w:rPr>
          <w:b w:val="0"/>
          <w:sz w:val="24"/>
          <w:szCs w:val="24"/>
        </w:rPr>
        <w:t xml:space="preserve">Заява про визначення обсягу стратегічної екологічної оцінки </w:t>
      </w:r>
      <w:r w:rsidRPr="00644166">
        <w:rPr>
          <w:b w:val="0"/>
          <w:sz w:val="24"/>
          <w:szCs w:val="24"/>
        </w:rPr>
        <w:t>«</w:t>
      </w:r>
      <w:r>
        <w:rPr>
          <w:b w:val="0"/>
          <w:sz w:val="24"/>
          <w:szCs w:val="24"/>
        </w:rPr>
        <w:t xml:space="preserve">Детального плану території </w:t>
      </w:r>
      <w:r w:rsidRPr="00644166">
        <w:rPr>
          <w:b w:val="0"/>
          <w:sz w:val="24"/>
          <w:szCs w:val="24"/>
        </w:rPr>
        <w:t>для розміщення агровиробничого комплексу на території Гатянської сільської ради Берегівського району, за межами населеного пункту»</w:t>
      </w:r>
      <w:r>
        <w:rPr>
          <w:sz w:val="24"/>
          <w:szCs w:val="24"/>
        </w:rPr>
        <w:t xml:space="preserve"> </w:t>
      </w:r>
      <w:r w:rsidRPr="00F441F7">
        <w:rPr>
          <w:b w:val="0"/>
          <w:sz w:val="24"/>
          <w:szCs w:val="24"/>
        </w:rPr>
        <w:t>– далі ДПТ, розміщена на офіційному веб-сайті Берегівської РДА 15.05.2019 року.</w:t>
      </w:r>
    </w:p>
    <w:p w:rsidR="00D63D50" w:rsidRDefault="00D63D50" w:rsidP="003F4D7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Повідомлення про оприлюднення Заяви про визначення обсягу стратегічної екологічної оцінки опубліковано в </w:t>
      </w:r>
      <w:r w:rsidRPr="006420E7">
        <w:rPr>
          <w:rFonts w:ascii="Times New Roman" w:hAnsi="Times New Roman" w:cs="Times New Roman"/>
          <w:sz w:val="24"/>
          <w:szCs w:val="24"/>
        </w:rPr>
        <w:t>газеті «Афіша Закарпаття</w:t>
      </w:r>
      <w:r w:rsidRPr="00F441F7">
        <w:rPr>
          <w:rFonts w:ascii="Times New Roman" w:hAnsi="Times New Roman" w:cs="Times New Roman"/>
          <w:sz w:val="24"/>
          <w:szCs w:val="24"/>
        </w:rPr>
        <w:t xml:space="preserve">» від 31.05.2019 року та в газеті «Закарпатські оголошення» від 31.05.2019 року. </w:t>
      </w:r>
    </w:p>
    <w:p w:rsidR="00D63D50" w:rsidRDefault="00D63D50" w:rsidP="002319F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ДПТ та звіт про стратегічну екологічну оцінку оприлюднені на офіційному веб-сайті </w:t>
      </w:r>
      <w:r w:rsidRPr="00707915">
        <w:rPr>
          <w:rFonts w:ascii="Times New Roman" w:hAnsi="Times New Roman" w:cs="Times New Roman"/>
          <w:sz w:val="24"/>
          <w:szCs w:val="24"/>
        </w:rPr>
        <w:t>Берегівської РДА 10.06.2019 року з метою одержання та врахування зауважень і пропозицій громадськості.</w:t>
      </w:r>
    </w:p>
    <w:p w:rsidR="00D63D50" w:rsidRDefault="00D63D50" w:rsidP="002319F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1.4.Повідомлення про оприлюднення ДПТ та звіту про стратегічну екологічну оцінку опубліковано в газеті «Афіша </w:t>
      </w:r>
      <w:r w:rsidRPr="00FB248C">
        <w:rPr>
          <w:rFonts w:ascii="Times New Roman" w:hAnsi="Times New Roman" w:cs="Times New Roman"/>
          <w:sz w:val="24"/>
          <w:szCs w:val="24"/>
        </w:rPr>
        <w:t xml:space="preserve">Закарпаття» від 14.06.2019 року та в газеті «Закарпатські оголошення» від 14.06.2019 року. </w:t>
      </w:r>
    </w:p>
    <w:p w:rsidR="00D63D50" w:rsidRDefault="00D63D50" w:rsidP="002319F5">
      <w:pPr>
        <w:shd w:val="clear" w:color="auto" w:fill="FFFFFF"/>
        <w:spacing w:before="240" w:after="0" w:line="240" w:lineRule="auto"/>
        <w:ind w:firstLine="567"/>
        <w:rPr>
          <w:rFonts w:ascii="Times New Roman" w:hAnsi="Times New Roman" w:cs="Times New Roman"/>
          <w:sz w:val="24"/>
          <w:szCs w:val="24"/>
        </w:rPr>
      </w:pPr>
      <w:r>
        <w:rPr>
          <w:rFonts w:ascii="Times New Roman" w:hAnsi="Times New Roman" w:cs="Times New Roman"/>
          <w:b/>
          <w:sz w:val="24"/>
          <w:szCs w:val="24"/>
        </w:rPr>
        <w:t>2. ДПТ та звіт про стратегічну екологічну оцінку, надані на розгляд громадськості, розміщувалися у місцях, доступних для громадськості:</w:t>
      </w:r>
      <w:r>
        <w:rPr>
          <w:rFonts w:ascii="Times New Roman" w:hAnsi="Times New Roman" w:cs="Times New Roman"/>
          <w:sz w:val="24"/>
          <w:szCs w:val="24"/>
        </w:rPr>
        <w:t xml:space="preserve"> </w:t>
      </w:r>
    </w:p>
    <w:p w:rsidR="00D63D50" w:rsidRPr="006E18CC" w:rsidRDefault="00D63D50" w:rsidP="006E18CC">
      <w:pPr>
        <w:shd w:val="clear" w:color="auto" w:fill="FFFFFF"/>
        <w:spacing w:after="0" w:line="240" w:lineRule="auto"/>
        <w:ind w:firstLine="567"/>
        <w:jc w:val="both"/>
        <w:rPr>
          <w:rFonts w:ascii="Times New Roman" w:hAnsi="Times New Roman" w:cs="Times New Roman"/>
          <w:sz w:val="24"/>
          <w:szCs w:val="24"/>
        </w:rPr>
      </w:pPr>
      <w:r w:rsidRPr="006E18CC">
        <w:rPr>
          <w:rFonts w:ascii="Times New Roman" w:hAnsi="Times New Roman" w:cs="Times New Roman"/>
          <w:sz w:val="24"/>
          <w:szCs w:val="24"/>
        </w:rPr>
        <w:t>2.1 офіційний веб-са</w:t>
      </w:r>
      <w:r w:rsidRPr="004571FA">
        <w:rPr>
          <w:rFonts w:ascii="Times New Roman" w:hAnsi="Times New Roman" w:cs="Times New Roman"/>
          <w:sz w:val="24"/>
          <w:szCs w:val="24"/>
        </w:rPr>
        <w:t xml:space="preserve">йт Берегівської </w:t>
      </w:r>
      <w:r>
        <w:rPr>
          <w:rFonts w:ascii="Times New Roman" w:hAnsi="Times New Roman" w:cs="Times New Roman"/>
          <w:sz w:val="24"/>
          <w:szCs w:val="24"/>
        </w:rPr>
        <w:t>районної державної адміністрації</w:t>
      </w:r>
      <w:r w:rsidRPr="004571FA">
        <w:rPr>
          <w:rFonts w:ascii="Times New Roman" w:hAnsi="Times New Roman" w:cs="Times New Roman"/>
          <w:sz w:val="24"/>
          <w:szCs w:val="24"/>
        </w:rPr>
        <w:t>.</w:t>
      </w:r>
    </w:p>
    <w:p w:rsidR="00D63D50" w:rsidRPr="00F441F7" w:rsidRDefault="00D63D50" w:rsidP="00EE2658">
      <w:pPr>
        <w:shd w:val="clear" w:color="auto" w:fill="FFFFFF"/>
        <w:spacing w:after="0" w:line="240" w:lineRule="auto"/>
        <w:ind w:firstLine="567"/>
        <w:jc w:val="both"/>
        <w:rPr>
          <w:rFonts w:ascii="Times New Roman" w:hAnsi="Times New Roman" w:cs="Times New Roman"/>
          <w:color w:val="FF0000"/>
          <w:sz w:val="24"/>
          <w:szCs w:val="24"/>
        </w:rPr>
      </w:pPr>
      <w:r w:rsidRPr="006E18CC">
        <w:rPr>
          <w:rFonts w:ascii="Times New Roman" w:hAnsi="Times New Roman" w:cs="Times New Roman"/>
          <w:sz w:val="24"/>
          <w:szCs w:val="24"/>
        </w:rPr>
        <w:t xml:space="preserve">2.2 Приміщення </w:t>
      </w:r>
      <w:r>
        <w:rPr>
          <w:rFonts w:ascii="Times New Roman" w:hAnsi="Times New Roman" w:cs="Times New Roman"/>
          <w:sz w:val="24"/>
          <w:szCs w:val="24"/>
        </w:rPr>
        <w:t>Берегівської районної державної адміністрації</w:t>
      </w:r>
      <w:r w:rsidRPr="00707915">
        <w:rPr>
          <w:rFonts w:ascii="Times New Roman" w:hAnsi="Times New Roman" w:cs="Times New Roman"/>
          <w:sz w:val="24"/>
          <w:szCs w:val="24"/>
        </w:rPr>
        <w:t xml:space="preserve"> м. Берегово, вул. Мукачівська, 6.</w:t>
      </w:r>
    </w:p>
    <w:p w:rsidR="00D63D50" w:rsidRPr="006E18CC" w:rsidRDefault="00D63D50" w:rsidP="00EE265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Приміщення Гатянської сільської ради с. Гать, вул. Головна, 56а, Берегівського району Закарпатської області.</w:t>
      </w:r>
    </w:p>
    <w:p w:rsidR="00D63D50" w:rsidRDefault="00D63D50" w:rsidP="004C07A4">
      <w:pPr>
        <w:shd w:val="clear" w:color="auto" w:fill="FFFFFF"/>
        <w:spacing w:after="0" w:line="240" w:lineRule="auto"/>
        <w:ind w:left="567"/>
        <w:rPr>
          <w:rFonts w:ascii="Times New Roman" w:hAnsi="Times New Roman" w:cs="Times New Roman"/>
          <w:sz w:val="24"/>
          <w:szCs w:val="24"/>
        </w:rPr>
      </w:pPr>
      <w:r w:rsidRPr="006E18CC">
        <w:rPr>
          <w:rFonts w:ascii="Times New Roman" w:hAnsi="Times New Roman" w:cs="Times New Roman"/>
          <w:sz w:val="24"/>
          <w:szCs w:val="24"/>
        </w:rPr>
        <w:t>2.</w:t>
      </w:r>
      <w:r>
        <w:rPr>
          <w:rFonts w:ascii="Times New Roman" w:hAnsi="Times New Roman" w:cs="Times New Roman"/>
          <w:sz w:val="24"/>
          <w:szCs w:val="24"/>
        </w:rPr>
        <w:t>4</w:t>
      </w:r>
      <w:r w:rsidRPr="006E18CC">
        <w:rPr>
          <w:rFonts w:ascii="Times New Roman" w:hAnsi="Times New Roman" w:cs="Times New Roman"/>
          <w:sz w:val="24"/>
          <w:szCs w:val="24"/>
        </w:rPr>
        <w:t xml:space="preserve"> Департамент екології та природних ресурсів Закарпатської </w:t>
      </w:r>
      <w:r>
        <w:rPr>
          <w:rFonts w:ascii="Times New Roman" w:hAnsi="Times New Roman" w:cs="Times New Roman"/>
          <w:sz w:val="24"/>
          <w:szCs w:val="24"/>
        </w:rPr>
        <w:t>ОДА  м. Ужгород, пл. Народна, 4.</w:t>
      </w:r>
    </w:p>
    <w:p w:rsidR="00D63D50" w:rsidRDefault="00D63D50" w:rsidP="002319F5">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2.5 Департамент охорони здоров’я  Закарпатської ОДА м. Ужгород, пл. Народна, 4.</w:t>
      </w:r>
    </w:p>
    <w:p w:rsidR="00D63D50" w:rsidRDefault="00D63D50" w:rsidP="002319F5">
      <w:pPr>
        <w:shd w:val="clear" w:color="auto" w:fill="FFFFFF"/>
        <w:spacing w:before="240"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3.Громадське обговорення документації із стратегічної екологічної оцінки  проекту ДПТ на території Берегівської РДА</w:t>
      </w:r>
      <w:r w:rsidRPr="006E18CC">
        <w:rPr>
          <w:rFonts w:ascii="Times New Roman" w:hAnsi="Times New Roman" w:cs="Times New Roman"/>
          <w:b/>
          <w:sz w:val="24"/>
          <w:szCs w:val="24"/>
        </w:rPr>
        <w:t xml:space="preserve"> Закарпатської області:</w:t>
      </w:r>
    </w:p>
    <w:p w:rsidR="00D63D50" w:rsidRPr="00FB248C" w:rsidRDefault="00D63D50" w:rsidP="002319F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3.1.Громадське обговорення заяви про визначення обсягу стратегічної екологічної </w:t>
      </w:r>
      <w:r w:rsidRPr="00FB248C">
        <w:rPr>
          <w:rFonts w:ascii="Times New Roman" w:hAnsi="Times New Roman" w:cs="Times New Roman"/>
          <w:sz w:val="24"/>
          <w:szCs w:val="24"/>
        </w:rPr>
        <w:t>оцінки розпочато 15 травня 2019 року та завершено 29 травня  2019 року.</w:t>
      </w:r>
    </w:p>
    <w:p w:rsidR="00D63D50" w:rsidRPr="00FB248C" w:rsidRDefault="00D63D50" w:rsidP="004C07A4">
      <w:pPr>
        <w:shd w:val="clear" w:color="auto" w:fill="FFFFFF"/>
        <w:spacing w:after="0" w:line="240" w:lineRule="auto"/>
        <w:ind w:firstLine="567"/>
        <w:jc w:val="both"/>
        <w:rPr>
          <w:rFonts w:ascii="Times New Roman" w:hAnsi="Times New Roman" w:cs="Times New Roman"/>
          <w:sz w:val="24"/>
          <w:szCs w:val="24"/>
        </w:rPr>
      </w:pPr>
      <w:r w:rsidRPr="00FB248C">
        <w:rPr>
          <w:rFonts w:ascii="Times New Roman" w:hAnsi="Times New Roman" w:cs="Times New Roman"/>
          <w:sz w:val="24"/>
          <w:szCs w:val="24"/>
        </w:rPr>
        <w:t>3.2.Громадське обговорення Звіту про стратегічну екологічну оцінку ДПТ на території Гатянської сільської ради Закарпатської області розпочато 10 червня 2019 року та завершено 10 липня  2019 року.</w:t>
      </w:r>
    </w:p>
    <w:p w:rsidR="00D63D50" w:rsidRDefault="00D63D50" w:rsidP="004C07A4">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4.Протягом строку громадського обговорення:</w:t>
      </w:r>
    </w:p>
    <w:p w:rsidR="00D63D50" w:rsidRDefault="00D63D50" w:rsidP="002319F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4.1.До заяви про визначення обсягу стратегічної екологічної оцінки зауваження та пропозиції від громадськості не надходили.</w:t>
      </w:r>
    </w:p>
    <w:p w:rsidR="00D63D50" w:rsidRPr="00FB248C" w:rsidRDefault="00D63D50" w:rsidP="002319F5">
      <w:pPr>
        <w:shd w:val="clear" w:color="auto" w:fill="FFFFFF"/>
        <w:spacing w:after="0" w:line="240" w:lineRule="auto"/>
        <w:ind w:firstLine="567"/>
        <w:jc w:val="both"/>
        <w:rPr>
          <w:rFonts w:ascii="Times New Roman" w:hAnsi="Times New Roman" w:cs="Times New Roman"/>
          <w:i/>
          <w:sz w:val="20"/>
          <w:szCs w:val="20"/>
        </w:rPr>
      </w:pPr>
      <w:r>
        <w:rPr>
          <w:rFonts w:ascii="Times New Roman" w:hAnsi="Times New Roman" w:cs="Times New Roman"/>
          <w:sz w:val="24"/>
          <w:szCs w:val="24"/>
        </w:rPr>
        <w:t xml:space="preserve">До </w:t>
      </w:r>
      <w:r w:rsidRPr="00FB248C">
        <w:rPr>
          <w:rFonts w:ascii="Times New Roman" w:hAnsi="Times New Roman" w:cs="Times New Roman"/>
          <w:sz w:val="24"/>
          <w:szCs w:val="24"/>
        </w:rPr>
        <w:t>заяви про визначення обсягу стратегічної екологічної оцінки надійшов лист з пропозиціями від Департаменту екології та природних ресурсів Закарпатської ОДА № 792/02-01 від 28.05.2019 року.</w:t>
      </w:r>
    </w:p>
    <w:p w:rsidR="00D63D50" w:rsidRPr="00FB248C" w:rsidRDefault="00D63D50" w:rsidP="002319F5">
      <w:pPr>
        <w:shd w:val="clear" w:color="auto" w:fill="FFFFFF"/>
        <w:spacing w:after="0" w:line="240" w:lineRule="auto"/>
        <w:ind w:firstLine="567"/>
        <w:jc w:val="both"/>
        <w:rPr>
          <w:rFonts w:ascii="Times New Roman" w:hAnsi="Times New Roman" w:cs="Times New Roman"/>
          <w:sz w:val="24"/>
          <w:szCs w:val="24"/>
        </w:rPr>
      </w:pPr>
      <w:r w:rsidRPr="00FB248C">
        <w:rPr>
          <w:rFonts w:ascii="Times New Roman" w:hAnsi="Times New Roman" w:cs="Times New Roman"/>
          <w:sz w:val="24"/>
          <w:szCs w:val="24"/>
        </w:rPr>
        <w:t xml:space="preserve">До заяви про визначення обсягу стратегічної екологічної оцінки надійшов лист з пропозиціями від Департаменту охорони здоров’я Закарпатської ОДА № 57/06-3 від 29.05.2019 року. </w:t>
      </w:r>
    </w:p>
    <w:p w:rsidR="00D63D50" w:rsidRPr="00FB248C" w:rsidRDefault="00D63D50" w:rsidP="002319F5">
      <w:pPr>
        <w:shd w:val="clear" w:color="auto" w:fill="FFFFFF"/>
        <w:spacing w:after="0" w:line="240" w:lineRule="auto"/>
        <w:ind w:firstLine="567"/>
        <w:jc w:val="both"/>
        <w:rPr>
          <w:rFonts w:ascii="Times New Roman" w:hAnsi="Times New Roman" w:cs="Times New Roman"/>
          <w:sz w:val="24"/>
          <w:szCs w:val="24"/>
        </w:rPr>
      </w:pPr>
      <w:r w:rsidRPr="00FB248C">
        <w:rPr>
          <w:rFonts w:ascii="Times New Roman" w:hAnsi="Times New Roman" w:cs="Times New Roman"/>
          <w:sz w:val="24"/>
          <w:szCs w:val="24"/>
        </w:rPr>
        <w:t>4.2.До Звіту про стратегічну екологічну оцінку проекту ДПТ зауваження та пропозиції від громадськості не надходили.</w:t>
      </w:r>
    </w:p>
    <w:p w:rsidR="00D63D50" w:rsidRPr="00FB248C" w:rsidRDefault="00D63D50" w:rsidP="002319F5">
      <w:pPr>
        <w:shd w:val="clear" w:color="auto" w:fill="FFFFFF"/>
        <w:spacing w:after="0" w:line="240" w:lineRule="auto"/>
        <w:ind w:firstLine="567"/>
        <w:jc w:val="both"/>
        <w:rPr>
          <w:rFonts w:ascii="Times New Roman" w:hAnsi="Times New Roman" w:cs="Times New Roman"/>
          <w:i/>
          <w:sz w:val="20"/>
          <w:szCs w:val="20"/>
        </w:rPr>
      </w:pPr>
      <w:r w:rsidRPr="00FB248C">
        <w:rPr>
          <w:rFonts w:ascii="Times New Roman" w:hAnsi="Times New Roman" w:cs="Times New Roman"/>
          <w:sz w:val="24"/>
          <w:szCs w:val="24"/>
        </w:rPr>
        <w:t xml:space="preserve">До Звіту про стратегічну екологічну оцінку проекту ДПТ надійшов лист з пропозиціями від Департаменту екології та природних ресурсів Закарпатської ОДА №1055/02-01 від 03.07.2019 року. </w:t>
      </w:r>
    </w:p>
    <w:p w:rsidR="00D63D50" w:rsidRPr="00FB248C" w:rsidRDefault="00D63D50" w:rsidP="002319F5">
      <w:pPr>
        <w:shd w:val="clear" w:color="auto" w:fill="FFFFFF"/>
        <w:spacing w:after="0" w:line="240" w:lineRule="auto"/>
        <w:ind w:firstLine="567"/>
        <w:jc w:val="both"/>
        <w:rPr>
          <w:rFonts w:ascii="Times New Roman" w:hAnsi="Times New Roman" w:cs="Times New Roman"/>
          <w:sz w:val="24"/>
          <w:szCs w:val="24"/>
        </w:rPr>
      </w:pPr>
      <w:r w:rsidRPr="00FB248C">
        <w:rPr>
          <w:rFonts w:ascii="Times New Roman" w:hAnsi="Times New Roman" w:cs="Times New Roman"/>
          <w:sz w:val="24"/>
          <w:szCs w:val="24"/>
        </w:rPr>
        <w:t>До Звіту про стратегічну екологічну оцінку проекту ДПТ надійшов лист від Департаменту охорони здоров’я Закарпатської ОДА № 57/06-3 від 15.07.2019 року.</w:t>
      </w:r>
    </w:p>
    <w:p w:rsidR="00D63D50" w:rsidRDefault="00D63D50" w:rsidP="00644166">
      <w:pPr>
        <w:shd w:val="clear" w:color="auto" w:fill="FFFFFF"/>
        <w:spacing w:before="240" w:after="0" w:line="240" w:lineRule="auto"/>
        <w:ind w:firstLine="567"/>
        <w:jc w:val="both"/>
        <w:rPr>
          <w:rFonts w:ascii="Times New Roman" w:hAnsi="Times New Roman" w:cs="Times New Roman"/>
          <w:sz w:val="24"/>
          <w:szCs w:val="24"/>
        </w:rPr>
      </w:pPr>
      <w:r w:rsidRPr="00644166">
        <w:rPr>
          <w:rFonts w:ascii="Times New Roman" w:hAnsi="Times New Roman" w:cs="Times New Roman"/>
          <w:b/>
          <w:sz w:val="24"/>
          <w:szCs w:val="24"/>
        </w:rPr>
        <w:t>5. На виконання вимог Постанови Кабінету Міністрів України від 03.11.2010 року № 996 «Про забезпечення участі громадськості у формуванні та реалізації державної політики», Постанови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ст. 12 Закону України «Про стратегічну екологічну оцінку»</w:t>
      </w:r>
      <w:r w:rsidRPr="00644166">
        <w:rPr>
          <w:rFonts w:ascii="Times New Roman" w:hAnsi="Times New Roman" w:cs="Times New Roman"/>
          <w:sz w:val="24"/>
          <w:szCs w:val="24"/>
        </w:rPr>
        <w:t xml:space="preserve"> </w:t>
      </w:r>
      <w:r w:rsidRPr="00FB248C">
        <w:rPr>
          <w:rFonts w:ascii="Times New Roman" w:hAnsi="Times New Roman" w:cs="Times New Roman"/>
          <w:sz w:val="24"/>
          <w:szCs w:val="24"/>
          <w:highlight w:val="white"/>
        </w:rPr>
        <w:t>16 липня</w:t>
      </w:r>
      <w:r w:rsidRPr="00644166">
        <w:rPr>
          <w:rFonts w:ascii="Times New Roman" w:hAnsi="Times New Roman" w:cs="Times New Roman"/>
          <w:sz w:val="24"/>
          <w:szCs w:val="24"/>
          <w:highlight w:val="white"/>
        </w:rPr>
        <w:t xml:space="preserve"> </w:t>
      </w:r>
      <w:r w:rsidRPr="00FB248C">
        <w:rPr>
          <w:rFonts w:ascii="Times New Roman" w:hAnsi="Times New Roman" w:cs="Times New Roman"/>
          <w:sz w:val="24"/>
          <w:szCs w:val="24"/>
          <w:highlight w:val="white"/>
        </w:rPr>
        <w:t xml:space="preserve">2019 року о десятій годині в приміщенні Гатянської сільської ради за адресою: с. Гать, вул. Головна, 56а, </w:t>
      </w:r>
      <w:r w:rsidRPr="00FB248C">
        <w:rPr>
          <w:rFonts w:ascii="Times New Roman" w:hAnsi="Times New Roman" w:cs="Times New Roman"/>
          <w:sz w:val="24"/>
          <w:szCs w:val="24"/>
        </w:rPr>
        <w:t xml:space="preserve">проведено відкриті громадські слухання звіту про стратегічну екологічну оцінку та проекту містобудівної документації – ДПТ. Про час проведення громадських слухань громадськість була повідомлена шляхом розміщення повідомлення на офіційному веб-сайті Берегівської РДА </w:t>
      </w:r>
      <w:hyperlink r:id="rId4" w:history="1">
        <w:r w:rsidRPr="00FB248C">
          <w:rPr>
            <w:rStyle w:val="Hyperlink"/>
            <w:rFonts w:cs="Calibri"/>
            <w:color w:val="auto"/>
          </w:rPr>
          <w:t>http://bereg-rda.gov.ua/</w:t>
        </w:r>
      </w:hyperlink>
      <w:r w:rsidRPr="00FB248C">
        <w:rPr>
          <w:rFonts w:ascii="Times New Roman" w:hAnsi="Times New Roman" w:cs="Times New Roman"/>
          <w:sz w:val="24"/>
          <w:szCs w:val="24"/>
          <w:highlight w:val="white"/>
        </w:rPr>
        <w:t xml:space="preserve"> </w:t>
      </w:r>
      <w:r w:rsidRPr="00FB248C">
        <w:rPr>
          <w:rFonts w:ascii="Times New Roman" w:hAnsi="Times New Roman" w:cs="Times New Roman"/>
          <w:sz w:val="24"/>
          <w:szCs w:val="24"/>
        </w:rPr>
        <w:t xml:space="preserve"> від 10.06.2019 року та шляхом опублікування у газеті «Афіша Закарпаття» від 14.06.2019 року</w:t>
      </w:r>
      <w:r w:rsidRPr="00FB248C">
        <w:rPr>
          <w:rFonts w:ascii="Times New Roman" w:hAnsi="Times New Roman" w:cs="Times New Roman"/>
          <w:i/>
          <w:sz w:val="24"/>
          <w:szCs w:val="24"/>
        </w:rPr>
        <w:t xml:space="preserve"> </w:t>
      </w:r>
      <w:r w:rsidRPr="00FB248C">
        <w:rPr>
          <w:rFonts w:ascii="Times New Roman" w:hAnsi="Times New Roman" w:cs="Times New Roman"/>
          <w:sz w:val="24"/>
          <w:szCs w:val="24"/>
        </w:rPr>
        <w:t>та в газеті «Закарпатські оголошення» від 14.06.2019 року.</w:t>
      </w:r>
    </w:p>
    <w:p w:rsidR="00D63D50" w:rsidRDefault="00D63D50" w:rsidP="002319F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Учасників громадського обговорення ознайомили із основними кресленнями території щодо якого розроблено проект ДПТ, з основними принципами перспективного розвитку населеного пункту та обговорили питання, які виникли у ході розгляду. Ознайомили з техніко-економічними показниками, з прогнозованими правовими, економічними та екологічними наслідками. </w:t>
      </w:r>
    </w:p>
    <w:p w:rsidR="00D63D50" w:rsidRDefault="00D63D50" w:rsidP="002319F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ході громадського обговорення до відома громадськості було доведено вимоги Закону України «Про стратегічну екологічну оцінку», яким визначено, що в ході розроблення містобудівної документації необхідно враховувати зауваження та пропозиції громадян до визначених  стратегічної екологічної оцінки даного проекту ДПТ.</w:t>
      </w:r>
    </w:p>
    <w:p w:rsidR="00D63D50" w:rsidRDefault="00D63D50" w:rsidP="002319F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Всіх присутніх ознайомили із Звітом про стратегічну екологічну оцінку проекту ДПТ та запропонували внести за необхідності доповнення та зауваження. При визначенні сфер охоплення СЕО, основних екологічних проблем, цілей охорони довкілля, у тому числі здоров’я населення, що мають відношення до проекту ДПТ, були розглянуті стратегічні цілі та завдання щодо виявлених проблем.</w:t>
      </w:r>
    </w:p>
    <w:p w:rsidR="00D63D50" w:rsidRPr="00194786" w:rsidRDefault="00D63D50" w:rsidP="002319F5">
      <w:pPr>
        <w:shd w:val="clear" w:color="auto" w:fill="FFFFFF"/>
        <w:spacing w:after="0" w:line="240" w:lineRule="auto"/>
        <w:ind w:firstLine="567"/>
        <w:jc w:val="both"/>
        <w:rPr>
          <w:rFonts w:ascii="Times New Roman" w:hAnsi="Times New Roman" w:cs="Times New Roman"/>
          <w:sz w:val="24"/>
          <w:szCs w:val="24"/>
        </w:rPr>
      </w:pPr>
      <w:bookmarkStart w:id="0" w:name="_gjdgxs" w:colFirst="0" w:colLast="0"/>
      <w:bookmarkEnd w:id="0"/>
      <w:r>
        <w:rPr>
          <w:rFonts w:ascii="Times New Roman" w:hAnsi="Times New Roman" w:cs="Times New Roman"/>
          <w:sz w:val="24"/>
          <w:szCs w:val="24"/>
        </w:rPr>
        <w:t xml:space="preserve">У контексті СЕО проекту ДПТ з метою розгляду альтернативних проектних рішень та їх екологічних наслідків учасники слухань запропонували розглянути «нульовий» сценарій, без впровадження проектних змін. </w:t>
      </w:r>
      <w:r w:rsidRPr="00FB248C">
        <w:rPr>
          <w:rFonts w:ascii="Times New Roman" w:hAnsi="Times New Roman" w:cs="Times New Roman"/>
          <w:sz w:val="24"/>
          <w:szCs w:val="24"/>
        </w:rPr>
        <w:t>Протокол громадсь</w:t>
      </w:r>
      <w:r>
        <w:rPr>
          <w:rFonts w:ascii="Times New Roman" w:hAnsi="Times New Roman" w:cs="Times New Roman"/>
          <w:sz w:val="24"/>
          <w:szCs w:val="24"/>
        </w:rPr>
        <w:t>ких слухань від 16.07.2019 року</w:t>
      </w:r>
      <w:r>
        <w:rPr>
          <w:rFonts w:ascii="Times New Roman" w:hAnsi="Times New Roman" w:cs="Times New Roman"/>
          <w:sz w:val="24"/>
          <w:szCs w:val="24"/>
          <w:lang w:val="en-US"/>
        </w:rPr>
        <w:t>.</w:t>
      </w:r>
    </w:p>
    <w:p w:rsidR="00D63D50" w:rsidRDefault="00D63D50" w:rsidP="002319F5">
      <w:pPr>
        <w:shd w:val="clear" w:color="auto" w:fill="FFFFFF"/>
        <w:spacing w:after="0" w:line="240" w:lineRule="auto"/>
        <w:ind w:firstLine="567"/>
        <w:jc w:val="both"/>
        <w:rPr>
          <w:rFonts w:ascii="Times New Roman" w:hAnsi="Times New Roman" w:cs="Times New Roman"/>
          <w:sz w:val="24"/>
          <w:szCs w:val="24"/>
        </w:rPr>
      </w:pPr>
      <w:r w:rsidRPr="00FB248C">
        <w:rPr>
          <w:rFonts w:ascii="Times New Roman" w:hAnsi="Times New Roman" w:cs="Times New Roman"/>
          <w:sz w:val="24"/>
          <w:szCs w:val="24"/>
        </w:rPr>
        <w:t xml:space="preserve">За період з 10 червня 2019 року по 10 липня 2019 року включно до </w:t>
      </w:r>
      <w:r>
        <w:rPr>
          <w:rFonts w:ascii="Times New Roman" w:hAnsi="Times New Roman" w:cs="Times New Roman"/>
          <w:sz w:val="24"/>
          <w:szCs w:val="24"/>
        </w:rPr>
        <w:t>Берегівської районної державної адміністрації</w:t>
      </w:r>
      <w:r w:rsidRPr="00FB248C">
        <w:rPr>
          <w:rFonts w:ascii="Times New Roman" w:hAnsi="Times New Roman" w:cs="Times New Roman"/>
          <w:sz w:val="24"/>
          <w:szCs w:val="24"/>
        </w:rPr>
        <w:t xml:space="preserve"> не надійшло жодних зауважень і пропозицій від громадськості </w:t>
      </w:r>
      <w:r>
        <w:rPr>
          <w:rFonts w:ascii="Times New Roman" w:hAnsi="Times New Roman" w:cs="Times New Roman"/>
          <w:sz w:val="24"/>
          <w:szCs w:val="24"/>
        </w:rPr>
        <w:t>до проекту ДПТ, а також не надходили зауваження та пропозиції до Звіту про стратегічну екологічну оцінку ДПТ.</w:t>
      </w:r>
    </w:p>
    <w:sectPr w:rsidR="00D63D50" w:rsidSect="00644166">
      <w:pgSz w:w="11906" w:h="16838"/>
      <w:pgMar w:top="539" w:right="850" w:bottom="36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905"/>
    <w:rsid w:val="00067A79"/>
    <w:rsid w:val="00152875"/>
    <w:rsid w:val="00173831"/>
    <w:rsid w:val="00194786"/>
    <w:rsid w:val="001D5A1A"/>
    <w:rsid w:val="002319F5"/>
    <w:rsid w:val="00235947"/>
    <w:rsid w:val="002379CA"/>
    <w:rsid w:val="00255848"/>
    <w:rsid w:val="00267CFB"/>
    <w:rsid w:val="00275590"/>
    <w:rsid w:val="003A6098"/>
    <w:rsid w:val="003B255A"/>
    <w:rsid w:val="003F4D74"/>
    <w:rsid w:val="004571FA"/>
    <w:rsid w:val="0046332B"/>
    <w:rsid w:val="004C07A4"/>
    <w:rsid w:val="00547CC9"/>
    <w:rsid w:val="00565A5B"/>
    <w:rsid w:val="005B3180"/>
    <w:rsid w:val="005C3F2E"/>
    <w:rsid w:val="00641FD6"/>
    <w:rsid w:val="006420E7"/>
    <w:rsid w:val="00644166"/>
    <w:rsid w:val="006664C7"/>
    <w:rsid w:val="006869AE"/>
    <w:rsid w:val="006E18CC"/>
    <w:rsid w:val="00707915"/>
    <w:rsid w:val="00717AA6"/>
    <w:rsid w:val="00736182"/>
    <w:rsid w:val="007376D0"/>
    <w:rsid w:val="00762A4A"/>
    <w:rsid w:val="00797229"/>
    <w:rsid w:val="00853A82"/>
    <w:rsid w:val="00856159"/>
    <w:rsid w:val="008F13B6"/>
    <w:rsid w:val="00910CB6"/>
    <w:rsid w:val="0097609A"/>
    <w:rsid w:val="00A46300"/>
    <w:rsid w:val="00A71D65"/>
    <w:rsid w:val="00AB4CF7"/>
    <w:rsid w:val="00B12E0E"/>
    <w:rsid w:val="00B348BE"/>
    <w:rsid w:val="00B755BB"/>
    <w:rsid w:val="00B818FA"/>
    <w:rsid w:val="00BD0905"/>
    <w:rsid w:val="00C233DA"/>
    <w:rsid w:val="00C25E92"/>
    <w:rsid w:val="00C86832"/>
    <w:rsid w:val="00CE6EBF"/>
    <w:rsid w:val="00CF731A"/>
    <w:rsid w:val="00D45D4B"/>
    <w:rsid w:val="00D541B6"/>
    <w:rsid w:val="00D61192"/>
    <w:rsid w:val="00D63D50"/>
    <w:rsid w:val="00DC6F79"/>
    <w:rsid w:val="00DE1362"/>
    <w:rsid w:val="00EB15FD"/>
    <w:rsid w:val="00ED2841"/>
    <w:rsid w:val="00EE2658"/>
    <w:rsid w:val="00F14527"/>
    <w:rsid w:val="00F441F7"/>
    <w:rsid w:val="00FB248C"/>
    <w:rsid w:val="00FF60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CA"/>
    <w:pPr>
      <w:spacing w:after="200" w:line="276" w:lineRule="auto"/>
    </w:pPr>
    <w:rPr>
      <w:lang w:val="uk-UA" w:eastAsia="uk-UA"/>
    </w:rPr>
  </w:style>
  <w:style w:type="paragraph" w:styleId="Heading1">
    <w:name w:val="heading 1"/>
    <w:basedOn w:val="Normal"/>
    <w:link w:val="Heading1Char"/>
    <w:uiPriority w:val="99"/>
    <w:qFormat/>
    <w:rsid w:val="00237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qFormat/>
    <w:rsid w:val="001D5A1A"/>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1D5A1A"/>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1D5A1A"/>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1D5A1A"/>
    <w:pPr>
      <w:keepNext/>
      <w:keepLines/>
      <w:spacing w:before="220" w:after="40"/>
      <w:outlineLvl w:val="4"/>
    </w:pPr>
    <w:rPr>
      <w:b/>
    </w:rPr>
  </w:style>
  <w:style w:type="paragraph" w:styleId="Heading6">
    <w:name w:val="heading 6"/>
    <w:basedOn w:val="Normal"/>
    <w:next w:val="Normal"/>
    <w:link w:val="Heading6Char"/>
    <w:uiPriority w:val="99"/>
    <w:qFormat/>
    <w:rsid w:val="001D5A1A"/>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79CA"/>
    <w:rPr>
      <w:rFonts w:ascii="Times New Roman" w:hAnsi="Times New Roman" w:cs="Times New Roman"/>
      <w:b/>
      <w:bCs/>
      <w:kern w:val="36"/>
      <w:sz w:val="48"/>
      <w:szCs w:val="48"/>
      <w:lang w:eastAsia="uk-U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uk-UA" w:eastAsia="uk-U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uk-UA" w:eastAsia="uk-U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uk-UA" w:eastAsia="uk-U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uk-UA" w:eastAsia="uk-UA"/>
    </w:rPr>
  </w:style>
  <w:style w:type="character" w:customStyle="1" w:styleId="Heading6Char">
    <w:name w:val="Heading 6 Char"/>
    <w:basedOn w:val="DefaultParagraphFont"/>
    <w:link w:val="Heading6"/>
    <w:uiPriority w:val="99"/>
    <w:semiHidden/>
    <w:locked/>
    <w:rPr>
      <w:rFonts w:ascii="Calibri" w:hAnsi="Calibri" w:cs="Times New Roman"/>
      <w:b/>
      <w:bCs/>
      <w:lang w:val="uk-UA" w:eastAsia="uk-UA"/>
    </w:rPr>
  </w:style>
  <w:style w:type="table" w:customStyle="1" w:styleId="TableNormal1">
    <w:name w:val="Table Normal1"/>
    <w:uiPriority w:val="99"/>
    <w:rsid w:val="001D5A1A"/>
    <w:pPr>
      <w:spacing w:after="200" w:line="276"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1D5A1A"/>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uk-UA" w:eastAsia="uk-UA"/>
    </w:rPr>
  </w:style>
  <w:style w:type="character" w:styleId="Hyperlink">
    <w:name w:val="Hyperlink"/>
    <w:basedOn w:val="DefaultParagraphFont"/>
    <w:uiPriority w:val="99"/>
    <w:rsid w:val="002379CA"/>
    <w:rPr>
      <w:rFonts w:cs="Times New Roman"/>
      <w:color w:val="0000FF"/>
      <w:u w:val="single"/>
    </w:rPr>
  </w:style>
  <w:style w:type="paragraph" w:styleId="ListParagraph">
    <w:name w:val="List Paragraph"/>
    <w:basedOn w:val="Normal"/>
    <w:uiPriority w:val="99"/>
    <w:qFormat/>
    <w:rsid w:val="002379CA"/>
    <w:pPr>
      <w:ind w:left="720"/>
      <w:contextualSpacing/>
    </w:pPr>
  </w:style>
  <w:style w:type="paragraph" w:styleId="Subtitle">
    <w:name w:val="Subtitle"/>
    <w:basedOn w:val="Normal"/>
    <w:next w:val="Normal"/>
    <w:link w:val="SubtitleChar"/>
    <w:uiPriority w:val="99"/>
    <w:qFormat/>
    <w:rsid w:val="001D5A1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reg-rd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2</Pages>
  <Words>1055</Words>
  <Characters>6014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vladuslav</dc:creator>
  <cp:keywords/>
  <dc:description/>
  <cp:lastModifiedBy>Admin</cp:lastModifiedBy>
  <cp:revision>11</cp:revision>
  <dcterms:created xsi:type="dcterms:W3CDTF">2019-07-22T19:15:00Z</dcterms:created>
  <dcterms:modified xsi:type="dcterms:W3CDTF">2019-07-25T09:37:00Z</dcterms:modified>
</cp:coreProperties>
</file>