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9" w:rsidRPr="00567BC5" w:rsidRDefault="00530949" w:rsidP="00567BC5">
      <w:pPr>
        <w:jc w:val="center"/>
        <w:textAlignment w:val="baseline"/>
        <w:rPr>
          <w:noProof/>
          <w:sz w:val="24"/>
          <w:szCs w:val="28"/>
          <w:lang w:val="uk-UA"/>
        </w:rPr>
      </w:pPr>
      <w:r w:rsidRPr="00B634E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9.75pt;height:52.5pt;visibility:visible">
            <v:imagedata r:id="rId4" o:title=""/>
          </v:shape>
        </w:pict>
      </w:r>
    </w:p>
    <w:p w:rsidR="00530949" w:rsidRPr="00567BC5" w:rsidRDefault="00530949" w:rsidP="00567BC5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530949" w:rsidRPr="00567BC5" w:rsidRDefault="00530949" w:rsidP="00567BC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  <w:lang w:val="uk-UA"/>
        </w:rPr>
      </w:pPr>
      <w:r w:rsidRPr="00567BC5">
        <w:rPr>
          <w:b/>
          <w:caps/>
          <w:szCs w:val="28"/>
          <w:lang w:val="uk-UA"/>
        </w:rPr>
        <w:t>БЕРЕГІВСЬКА РАЙОННА</w:t>
      </w:r>
      <w:r w:rsidRPr="00567BC5">
        <w:rPr>
          <w:rFonts w:ascii="Arial CYR" w:hAnsi="Arial CYR" w:cs="Arial CYR"/>
          <w:b/>
          <w:caps/>
          <w:szCs w:val="28"/>
          <w:lang w:val="uk-UA"/>
        </w:rPr>
        <w:t xml:space="preserve"> </w:t>
      </w:r>
      <w:r w:rsidRPr="00567BC5">
        <w:rPr>
          <w:b/>
          <w:szCs w:val="28"/>
          <w:lang w:val="uk-UA"/>
        </w:rPr>
        <w:t>ДЕРЖАВНА АДМІНІСТРАЦІЯ</w:t>
      </w:r>
    </w:p>
    <w:p w:rsidR="00530949" w:rsidRPr="00567BC5" w:rsidRDefault="00530949" w:rsidP="00567BC5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 w:rsidRPr="00567BC5"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30949" w:rsidRPr="00567BC5" w:rsidRDefault="00530949" w:rsidP="00567BC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567BC5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30949" w:rsidRPr="00567BC5" w:rsidRDefault="00530949" w:rsidP="00567BC5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30949" w:rsidRPr="00A1367B" w:rsidRDefault="00530949" w:rsidP="00046885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A1367B">
        <w:rPr>
          <w:rFonts w:ascii="Times New Roman CYR" w:hAnsi="Times New Roman CYR" w:cs="Times New Roman CYR"/>
          <w:b/>
          <w:szCs w:val="28"/>
        </w:rPr>
        <w:t>03.12.2019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</w:t>
      </w:r>
      <w:r w:rsidRPr="00567BC5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</w:t>
      </w:r>
      <w:r w:rsidRPr="00A1367B">
        <w:rPr>
          <w:rFonts w:ascii="Times New Roman CYR" w:hAnsi="Times New Roman CYR" w:cs="Times New Roman CYR"/>
          <w:b/>
          <w:szCs w:val="28"/>
        </w:rPr>
        <w:t xml:space="preserve">   </w:t>
      </w:r>
      <w:r w:rsidRPr="00567BC5">
        <w:rPr>
          <w:rFonts w:ascii="Times New Roman CYR" w:hAnsi="Times New Roman CYR" w:cs="Times New Roman CYR"/>
          <w:b/>
          <w:szCs w:val="28"/>
          <w:lang w:val="uk-UA"/>
        </w:rPr>
        <w:t xml:space="preserve"> Берегове 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</w:t>
      </w:r>
      <w:r w:rsidRPr="00A1367B">
        <w:rPr>
          <w:rFonts w:ascii="Times New Roman CYR" w:hAnsi="Times New Roman CYR" w:cs="Times New Roman CYR"/>
          <w:b/>
          <w:szCs w:val="28"/>
        </w:rPr>
        <w:t xml:space="preserve"> </w:t>
      </w:r>
      <w:r w:rsidRPr="00567BC5"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406</w:t>
      </w:r>
    </w:p>
    <w:p w:rsidR="00530949" w:rsidRPr="00567BC5" w:rsidRDefault="00530949" w:rsidP="00567BC5">
      <w:pPr>
        <w:jc w:val="center"/>
        <w:rPr>
          <w:sz w:val="26"/>
          <w:szCs w:val="26"/>
          <w:lang w:val="uk-UA"/>
        </w:rPr>
      </w:pPr>
    </w:p>
    <w:p w:rsidR="00530949" w:rsidRDefault="00530949"/>
    <w:p w:rsidR="00530949" w:rsidRPr="00567BC5" w:rsidRDefault="00530949" w:rsidP="00567B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567BC5">
        <w:rPr>
          <w:rFonts w:ascii="Times New Roman CYR" w:hAnsi="Times New Roman CYR" w:cs="Times New Roman CYR"/>
          <w:b/>
          <w:szCs w:val="28"/>
          <w:lang w:val="uk-UA"/>
        </w:rPr>
        <w:t xml:space="preserve">Про затвердження висновку щодо оцінювання результатів </w:t>
      </w:r>
    </w:p>
    <w:p w:rsidR="00530949" w:rsidRPr="00A1367B" w:rsidRDefault="00530949" w:rsidP="00567B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567BC5">
        <w:rPr>
          <w:rFonts w:ascii="Times New Roman CYR" w:hAnsi="Times New Roman CYR" w:cs="Times New Roman CYR"/>
          <w:b/>
          <w:szCs w:val="28"/>
          <w:lang w:val="uk-UA"/>
        </w:rPr>
        <w:t xml:space="preserve">службової діяльності державних службовців Берегівської райдержадміністрації, які займають посади державної </w:t>
      </w:r>
    </w:p>
    <w:p w:rsidR="00530949" w:rsidRPr="00046885" w:rsidRDefault="00530949" w:rsidP="00567B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567BC5">
        <w:rPr>
          <w:rFonts w:ascii="Times New Roman CYR" w:hAnsi="Times New Roman CYR" w:cs="Times New Roman CYR"/>
          <w:b/>
          <w:szCs w:val="28"/>
          <w:lang w:val="uk-UA"/>
        </w:rPr>
        <w:t xml:space="preserve">служби категорії  </w:t>
      </w:r>
      <w:r>
        <w:rPr>
          <w:rFonts w:ascii="Times New Roman CYR" w:hAnsi="Times New Roman CYR" w:cs="Times New Roman CYR"/>
          <w:b/>
          <w:szCs w:val="28"/>
          <w:lang w:val="uk-UA"/>
        </w:rPr>
        <w:t>„</w:t>
      </w:r>
      <w:r w:rsidRPr="00567BC5">
        <w:rPr>
          <w:rFonts w:ascii="Times New Roman CYR" w:hAnsi="Times New Roman CYR" w:cs="Times New Roman CYR"/>
          <w:b/>
          <w:szCs w:val="28"/>
          <w:lang w:val="uk-UA"/>
        </w:rPr>
        <w:t>Б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“ </w:t>
      </w:r>
      <w:r w:rsidRPr="00567BC5">
        <w:rPr>
          <w:b/>
          <w:szCs w:val="28"/>
          <w:lang w:val="uk-UA"/>
        </w:rPr>
        <w:t>у 2019 році</w:t>
      </w:r>
    </w:p>
    <w:p w:rsidR="00530949" w:rsidRPr="00046885" w:rsidRDefault="00530949">
      <w:pPr>
        <w:rPr>
          <w:lang w:val="uk-UA"/>
        </w:rPr>
      </w:pPr>
    </w:p>
    <w:p w:rsidR="00530949" w:rsidRPr="00046885" w:rsidRDefault="00530949">
      <w:pPr>
        <w:rPr>
          <w:lang w:val="uk-UA"/>
        </w:rPr>
      </w:pPr>
    </w:p>
    <w:p w:rsidR="00530949" w:rsidRPr="00567BC5" w:rsidRDefault="00530949" w:rsidP="00567BC5">
      <w:pPr>
        <w:widowControl w:val="0"/>
        <w:ind w:firstLine="709"/>
        <w:jc w:val="both"/>
        <w:rPr>
          <w:b/>
          <w:color w:val="000000"/>
          <w:szCs w:val="28"/>
          <w:lang w:val="uk-UA" w:eastAsia="uk-UA"/>
        </w:rPr>
      </w:pPr>
      <w:r w:rsidRPr="00567BC5">
        <w:rPr>
          <w:color w:val="000000"/>
          <w:szCs w:val="28"/>
          <w:highlight w:val="white"/>
          <w:lang w:val="uk-UA" w:eastAsia="uk-UA"/>
        </w:rPr>
        <w:t>Відповідно до частини четв</w:t>
      </w:r>
      <w:r>
        <w:rPr>
          <w:color w:val="000000"/>
          <w:szCs w:val="28"/>
          <w:highlight w:val="white"/>
          <w:lang w:val="uk-UA" w:eastAsia="uk-UA"/>
        </w:rPr>
        <w:t>ертої статті 44 Закону України „Про державну службу</w:t>
      </w:r>
      <w:r w:rsidRPr="00046885">
        <w:rPr>
          <w:color w:val="000000"/>
          <w:szCs w:val="28"/>
          <w:highlight w:val="white"/>
          <w:lang w:eastAsia="uk-UA"/>
        </w:rPr>
        <w:t>”</w:t>
      </w:r>
      <w:r w:rsidRPr="00567BC5">
        <w:rPr>
          <w:color w:val="000000"/>
          <w:szCs w:val="28"/>
          <w:highlight w:val="white"/>
          <w:lang w:val="uk-UA" w:eastAsia="uk-UA"/>
        </w:rPr>
        <w:t>, пункту 41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</w:t>
      </w:r>
      <w:r>
        <w:rPr>
          <w:color w:val="000000"/>
          <w:szCs w:val="28"/>
          <w:highlight w:val="white"/>
          <w:lang w:val="uk-UA" w:eastAsia="uk-UA"/>
        </w:rPr>
        <w:t>оку № 640:</w:t>
      </w:r>
    </w:p>
    <w:p w:rsidR="00530949" w:rsidRPr="00567BC5" w:rsidRDefault="00530949" w:rsidP="00567BC5">
      <w:pPr>
        <w:jc w:val="both"/>
        <w:rPr>
          <w:b/>
          <w:color w:val="000000"/>
          <w:szCs w:val="28"/>
          <w:lang w:val="uk-UA" w:eastAsia="uk-UA"/>
        </w:rPr>
      </w:pPr>
    </w:p>
    <w:p w:rsidR="00530949" w:rsidRPr="00567BC5" w:rsidRDefault="00530949" w:rsidP="00567BC5">
      <w:pPr>
        <w:shd w:val="clear" w:color="auto" w:fill="FFFFFF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Cs w:val="28"/>
          <w:lang w:val="uk-UA" w:eastAsia="uk-UA"/>
        </w:rPr>
      </w:pPr>
      <w:bookmarkStart w:id="0" w:name="bookmark=id.gjdgxs" w:colFirst="0" w:colLast="0"/>
      <w:bookmarkEnd w:id="0"/>
      <w:r w:rsidRPr="00567BC5">
        <w:rPr>
          <w:color w:val="000000"/>
          <w:szCs w:val="28"/>
          <w:lang w:val="uk-UA" w:eastAsia="uk-UA"/>
        </w:rPr>
        <w:t xml:space="preserve">1. Затвердити висновок щодо оцінювання результатів службової діяльності </w:t>
      </w:r>
      <w:r>
        <w:rPr>
          <w:rFonts w:ascii="Times New Roman CYR" w:hAnsi="Times New Roman CYR" w:cs="Times New Roman CYR"/>
          <w:szCs w:val="28"/>
          <w:lang w:val="uk-UA"/>
        </w:rPr>
        <w:t xml:space="preserve">керівників апарату та </w:t>
      </w:r>
      <w:r>
        <w:rPr>
          <w:szCs w:val="28"/>
          <w:lang w:val="uk-UA"/>
        </w:rPr>
        <w:t>структурних підрозділів зі статусом юридичних осіб публічного права</w:t>
      </w:r>
      <w:r w:rsidRPr="00567BC5">
        <w:rPr>
          <w:color w:val="000000"/>
          <w:szCs w:val="28"/>
          <w:lang w:val="uk-UA" w:eastAsia="uk-UA"/>
        </w:rPr>
        <w:t xml:space="preserve"> Берегівської</w:t>
      </w:r>
      <w:r w:rsidRPr="00567BC5">
        <w:rPr>
          <w:szCs w:val="28"/>
          <w:lang w:val="uk-UA"/>
        </w:rPr>
        <w:t xml:space="preserve"> райдержадміністрації</w:t>
      </w:r>
      <w:r w:rsidRPr="00567BC5">
        <w:rPr>
          <w:color w:val="000000"/>
          <w:szCs w:val="28"/>
          <w:lang w:val="uk-UA" w:eastAsia="uk-UA"/>
        </w:rPr>
        <w:t>, які займають посади держ</w:t>
      </w:r>
      <w:r>
        <w:rPr>
          <w:color w:val="000000"/>
          <w:szCs w:val="28"/>
          <w:lang w:val="uk-UA" w:eastAsia="uk-UA"/>
        </w:rPr>
        <w:t xml:space="preserve">авної служби категорій „Б“  </w:t>
      </w:r>
      <w:r w:rsidRPr="00567BC5">
        <w:rPr>
          <w:color w:val="000000"/>
          <w:szCs w:val="28"/>
          <w:lang w:val="uk-UA" w:eastAsia="uk-UA"/>
        </w:rPr>
        <w:t xml:space="preserve"> у </w:t>
      </w:r>
      <w:r>
        <w:rPr>
          <w:color w:val="000000"/>
          <w:szCs w:val="28"/>
          <w:lang w:val="uk-UA" w:eastAsia="uk-UA"/>
        </w:rPr>
        <w:t xml:space="preserve"> </w:t>
      </w:r>
      <w:r w:rsidRPr="00567BC5">
        <w:rPr>
          <w:color w:val="000000"/>
          <w:szCs w:val="28"/>
          <w:lang w:val="uk-UA" w:eastAsia="uk-UA"/>
        </w:rPr>
        <w:t xml:space="preserve">2019 році, що додається. </w:t>
      </w:r>
    </w:p>
    <w:p w:rsidR="00530949" w:rsidRPr="00567BC5" w:rsidRDefault="00530949" w:rsidP="00567BC5">
      <w:pPr>
        <w:shd w:val="clear" w:color="auto" w:fill="FFFFFF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Cs w:val="28"/>
          <w:lang w:val="uk-UA" w:eastAsia="uk-UA"/>
        </w:rPr>
      </w:pPr>
      <w:r w:rsidRPr="00567BC5">
        <w:rPr>
          <w:color w:val="000000"/>
          <w:szCs w:val="28"/>
          <w:lang w:val="uk-UA" w:eastAsia="uk-UA"/>
        </w:rPr>
        <w:t xml:space="preserve">2. Контроль за виконанням цього </w:t>
      </w:r>
      <w:r>
        <w:rPr>
          <w:color w:val="000000"/>
          <w:szCs w:val="28"/>
          <w:lang w:val="uk-UA" w:eastAsia="uk-UA"/>
        </w:rPr>
        <w:t xml:space="preserve">розпорядження  </w:t>
      </w:r>
      <w:r w:rsidRPr="00567BC5">
        <w:rPr>
          <w:color w:val="000000"/>
          <w:szCs w:val="28"/>
          <w:lang w:val="uk-UA" w:eastAsia="uk-UA"/>
        </w:rPr>
        <w:t>залишаю за собою.</w:t>
      </w:r>
    </w:p>
    <w:p w:rsidR="00530949" w:rsidRDefault="00530949">
      <w:pPr>
        <w:rPr>
          <w:lang w:val="uk-UA"/>
        </w:rPr>
      </w:pPr>
    </w:p>
    <w:p w:rsidR="00530949" w:rsidRPr="00A1367B" w:rsidRDefault="00530949"/>
    <w:p w:rsidR="00530949" w:rsidRPr="00A1367B" w:rsidRDefault="00530949"/>
    <w:p w:rsidR="00530949" w:rsidRDefault="00530949"/>
    <w:p w:rsidR="00530949" w:rsidRDefault="00530949" w:rsidP="00567BC5">
      <w:r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                                         </w:t>
      </w:r>
      <w:r w:rsidRPr="00046885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Іштван ПЕТРУШКА</w:t>
      </w:r>
    </w:p>
    <w:p w:rsidR="00530949" w:rsidRDefault="00530949"/>
    <w:p w:rsidR="00530949" w:rsidRDefault="00530949"/>
    <w:p w:rsidR="00530949" w:rsidRDefault="00530949"/>
    <w:p w:rsidR="00530949" w:rsidRDefault="00530949"/>
    <w:p w:rsidR="00530949" w:rsidRDefault="00530949"/>
    <w:p w:rsidR="00530949" w:rsidRDefault="00530949"/>
    <w:p w:rsidR="00530949" w:rsidRDefault="00530949"/>
    <w:p w:rsidR="00530949" w:rsidRDefault="00530949"/>
    <w:p w:rsidR="00530949" w:rsidRPr="00A1367B" w:rsidRDefault="00530949" w:rsidP="00567BC5">
      <w:pPr>
        <w:widowControl w:val="0"/>
        <w:spacing w:before="600" w:after="480"/>
        <w:ind w:left="5812" w:right="357"/>
        <w:rPr>
          <w:color w:val="000000"/>
          <w:szCs w:val="28"/>
          <w:lang w:eastAsia="uk-UA"/>
        </w:rPr>
      </w:pPr>
      <w:r>
        <w:rPr>
          <w:color w:val="000000"/>
          <w:szCs w:val="28"/>
          <w:lang w:val="uk-UA" w:eastAsia="uk-UA"/>
        </w:rPr>
        <w:t>З</w:t>
      </w:r>
      <w:r w:rsidRPr="00567BC5">
        <w:rPr>
          <w:color w:val="000000"/>
          <w:szCs w:val="28"/>
          <w:lang w:val="uk-UA" w:eastAsia="uk-UA"/>
        </w:rPr>
        <w:t>АТВЕРДЖЕНО</w:t>
      </w:r>
      <w:r w:rsidRPr="00567BC5">
        <w:rPr>
          <w:color w:val="000000"/>
          <w:szCs w:val="28"/>
          <w:lang w:val="uk-UA" w:eastAsia="uk-UA"/>
        </w:rPr>
        <w:br/>
      </w:r>
      <w:r>
        <w:rPr>
          <w:color w:val="000000"/>
          <w:szCs w:val="28"/>
          <w:lang w:val="uk-UA" w:eastAsia="uk-UA"/>
        </w:rPr>
        <w:t>Розпорядження голови</w:t>
      </w:r>
      <w:r w:rsidRPr="00567BC5">
        <w:rPr>
          <w:color w:val="000000"/>
          <w:szCs w:val="28"/>
          <w:lang w:val="uk-UA" w:eastAsia="uk-UA"/>
        </w:rPr>
        <w:t xml:space="preserve">      дер</w:t>
      </w:r>
      <w:r>
        <w:rPr>
          <w:color w:val="000000"/>
          <w:szCs w:val="28"/>
          <w:lang w:val="uk-UA" w:eastAsia="uk-UA"/>
        </w:rPr>
        <w:t>жавної адміністрації</w:t>
      </w:r>
      <w:r>
        <w:rPr>
          <w:color w:val="000000"/>
          <w:szCs w:val="28"/>
          <w:lang w:val="uk-UA" w:eastAsia="uk-UA"/>
        </w:rPr>
        <w:br/>
      </w:r>
      <w:r w:rsidRPr="00A1367B">
        <w:rPr>
          <w:color w:val="000000"/>
          <w:szCs w:val="28"/>
          <w:lang w:eastAsia="uk-UA"/>
        </w:rPr>
        <w:t>03.12.</w:t>
      </w:r>
      <w:r>
        <w:rPr>
          <w:color w:val="000000"/>
          <w:szCs w:val="28"/>
          <w:lang w:val="en-US" w:eastAsia="uk-UA"/>
        </w:rPr>
        <w:t xml:space="preserve">2019  </w:t>
      </w:r>
      <w:r w:rsidRPr="00567BC5">
        <w:rPr>
          <w:color w:val="000000"/>
          <w:szCs w:val="28"/>
          <w:lang w:val="uk-UA" w:eastAsia="uk-UA"/>
        </w:rPr>
        <w:t xml:space="preserve"> № </w:t>
      </w:r>
      <w:r w:rsidRPr="00A1367B">
        <w:rPr>
          <w:color w:val="000000"/>
          <w:szCs w:val="28"/>
          <w:lang w:eastAsia="uk-UA"/>
        </w:rPr>
        <w:t>406</w:t>
      </w:r>
    </w:p>
    <w:p w:rsidR="00530949" w:rsidRDefault="00530949" w:rsidP="00046885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567BC5">
        <w:rPr>
          <w:b/>
          <w:color w:val="000000"/>
          <w:szCs w:val="28"/>
          <w:lang w:val="uk-UA" w:eastAsia="uk-UA"/>
        </w:rPr>
        <w:t>ВИСНОВОК</w:t>
      </w:r>
      <w:r w:rsidRPr="00567BC5">
        <w:rPr>
          <w:b/>
          <w:color w:val="000000"/>
          <w:szCs w:val="28"/>
          <w:lang w:val="uk-UA" w:eastAsia="uk-UA"/>
        </w:rPr>
        <w:br/>
        <w:t xml:space="preserve">щодо оцінювання результатів службової діяльності </w:t>
      </w:r>
      <w:r w:rsidRPr="00660F50">
        <w:rPr>
          <w:rFonts w:ascii="Times New Roman CYR" w:hAnsi="Times New Roman CYR" w:cs="Times New Roman CYR"/>
          <w:b/>
          <w:szCs w:val="28"/>
          <w:lang w:val="uk-UA"/>
        </w:rPr>
        <w:t>к</w:t>
      </w:r>
      <w:r>
        <w:rPr>
          <w:rFonts w:ascii="Times New Roman CYR" w:hAnsi="Times New Roman CYR" w:cs="Times New Roman CYR"/>
          <w:b/>
          <w:szCs w:val="28"/>
          <w:lang w:val="uk-UA"/>
        </w:rPr>
        <w:t>ерівників</w:t>
      </w:r>
      <w:r w:rsidRPr="00660F50">
        <w:rPr>
          <w:rFonts w:ascii="Times New Roman CYR" w:hAnsi="Times New Roman CYR" w:cs="Times New Roman CYR"/>
          <w:b/>
          <w:szCs w:val="28"/>
          <w:lang w:val="uk-UA"/>
        </w:rPr>
        <w:t xml:space="preserve"> апарату</w:t>
      </w:r>
    </w:p>
    <w:p w:rsidR="00530949" w:rsidRDefault="00530949" w:rsidP="00046885">
      <w:pPr>
        <w:jc w:val="center"/>
        <w:rPr>
          <w:b/>
          <w:szCs w:val="28"/>
          <w:lang w:val="uk-UA"/>
        </w:rPr>
      </w:pPr>
      <w:r w:rsidRPr="00660F50">
        <w:rPr>
          <w:rFonts w:ascii="Times New Roman CYR" w:hAnsi="Times New Roman CYR" w:cs="Times New Roman CYR"/>
          <w:b/>
          <w:szCs w:val="28"/>
          <w:lang w:val="uk-UA"/>
        </w:rPr>
        <w:t xml:space="preserve"> та </w:t>
      </w:r>
      <w:r w:rsidRPr="00660F50">
        <w:rPr>
          <w:b/>
          <w:szCs w:val="28"/>
          <w:lang w:val="uk-UA"/>
        </w:rPr>
        <w:t xml:space="preserve">структурних підрозділів зі статусом юридичних осіб публічного </w:t>
      </w:r>
    </w:p>
    <w:p w:rsidR="00530949" w:rsidRDefault="00530949" w:rsidP="00046885">
      <w:pPr>
        <w:jc w:val="center"/>
        <w:rPr>
          <w:b/>
          <w:color w:val="000000"/>
          <w:szCs w:val="28"/>
          <w:lang w:val="uk-UA" w:eastAsia="uk-UA"/>
        </w:rPr>
      </w:pPr>
      <w:r w:rsidRPr="00660F50">
        <w:rPr>
          <w:b/>
          <w:szCs w:val="28"/>
          <w:lang w:val="uk-UA"/>
        </w:rPr>
        <w:t>права</w:t>
      </w:r>
      <w:r w:rsidRPr="00567BC5">
        <w:rPr>
          <w:b/>
          <w:color w:val="000000"/>
          <w:szCs w:val="28"/>
          <w:lang w:val="uk-UA" w:eastAsia="uk-UA"/>
        </w:rPr>
        <w:t xml:space="preserve"> Берегівської райдержадміністрації, які займають посади </w:t>
      </w:r>
    </w:p>
    <w:p w:rsidR="00530949" w:rsidRPr="00567BC5" w:rsidRDefault="00530949" w:rsidP="00046885">
      <w:pPr>
        <w:jc w:val="center"/>
        <w:rPr>
          <w:b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державної служби категорій </w:t>
      </w:r>
      <w:r w:rsidRPr="00046885">
        <w:rPr>
          <w:b/>
          <w:color w:val="000000"/>
          <w:szCs w:val="28"/>
          <w:lang w:eastAsia="uk-UA"/>
        </w:rPr>
        <w:t>„</w:t>
      </w:r>
      <w:r>
        <w:rPr>
          <w:b/>
          <w:color w:val="000000"/>
          <w:szCs w:val="28"/>
          <w:lang w:val="uk-UA" w:eastAsia="uk-UA"/>
        </w:rPr>
        <w:t>Б</w:t>
      </w:r>
      <w:r w:rsidRPr="00046885">
        <w:rPr>
          <w:b/>
          <w:color w:val="000000"/>
          <w:szCs w:val="28"/>
          <w:lang w:eastAsia="uk-UA"/>
        </w:rPr>
        <w:t>”</w:t>
      </w:r>
      <w:r w:rsidRPr="00567BC5">
        <w:rPr>
          <w:b/>
          <w:color w:val="000000"/>
          <w:szCs w:val="28"/>
          <w:lang w:val="uk-UA" w:eastAsia="uk-UA"/>
        </w:rPr>
        <w:t xml:space="preserve"> </w:t>
      </w:r>
      <w:bookmarkStart w:id="1" w:name="_heading=h.30j0zll" w:colFirst="0" w:colLast="0"/>
      <w:bookmarkEnd w:id="1"/>
      <w:r w:rsidRPr="00567BC5">
        <w:rPr>
          <w:b/>
          <w:color w:val="000000"/>
          <w:szCs w:val="28"/>
          <w:lang w:val="uk-UA" w:eastAsia="uk-UA"/>
        </w:rPr>
        <w:t xml:space="preserve"> у 2019 році</w:t>
      </w:r>
    </w:p>
    <w:p w:rsidR="00530949" w:rsidRPr="00567BC5" w:rsidRDefault="00530949" w:rsidP="00567BC5">
      <w:pPr>
        <w:widowControl w:val="0"/>
        <w:rPr>
          <w:rFonts w:ascii="DejaVu Sans" w:hAnsi="DejaVu Sans" w:cs="DejaVu Sans"/>
          <w:color w:val="000000"/>
          <w:sz w:val="24"/>
          <w:szCs w:val="24"/>
          <w:lang w:val="uk-UA" w:eastAsia="uk-UA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4536"/>
        <w:gridCol w:w="2017"/>
      </w:tblGrid>
      <w:tr w:rsidR="00530949" w:rsidRPr="00567BC5" w:rsidTr="00660F50">
        <w:tc>
          <w:tcPr>
            <w:tcW w:w="2802" w:type="dxa"/>
            <w:vAlign w:val="center"/>
          </w:tcPr>
          <w:p w:rsidR="00530949" w:rsidRPr="00567BC5" w:rsidRDefault="00530949" w:rsidP="00567BC5">
            <w:pPr>
              <w:jc w:val="center"/>
              <w:rPr>
                <w:color w:val="000000"/>
                <w:szCs w:val="28"/>
                <w:lang w:val="uk-UA" w:eastAsia="uk-UA"/>
              </w:rPr>
            </w:pPr>
            <w:r w:rsidRPr="00567BC5">
              <w:rPr>
                <w:color w:val="000000"/>
                <w:szCs w:val="28"/>
                <w:lang w:val="uk-UA" w:eastAsia="uk-UA"/>
              </w:rPr>
              <w:t>Прізвище, ім’я, по батькові державного службовця</w:t>
            </w:r>
          </w:p>
        </w:tc>
        <w:tc>
          <w:tcPr>
            <w:tcW w:w="4536" w:type="dxa"/>
            <w:vAlign w:val="center"/>
          </w:tcPr>
          <w:p w:rsidR="00530949" w:rsidRPr="00567BC5" w:rsidRDefault="00530949" w:rsidP="00567BC5">
            <w:pPr>
              <w:jc w:val="center"/>
              <w:rPr>
                <w:color w:val="000000"/>
                <w:szCs w:val="28"/>
                <w:lang w:val="uk-UA" w:eastAsia="uk-UA"/>
              </w:rPr>
            </w:pPr>
            <w:r w:rsidRPr="00567BC5">
              <w:rPr>
                <w:color w:val="000000"/>
                <w:szCs w:val="28"/>
                <w:lang w:val="uk-UA" w:eastAsia="uk-UA"/>
              </w:rPr>
              <w:t>Найменування посади</w:t>
            </w:r>
          </w:p>
        </w:tc>
        <w:tc>
          <w:tcPr>
            <w:tcW w:w="2017" w:type="dxa"/>
            <w:vAlign w:val="center"/>
          </w:tcPr>
          <w:p w:rsidR="00530949" w:rsidRPr="00567BC5" w:rsidRDefault="00530949" w:rsidP="00567BC5">
            <w:pPr>
              <w:jc w:val="center"/>
              <w:rPr>
                <w:color w:val="000000"/>
                <w:szCs w:val="28"/>
                <w:lang w:val="uk-UA" w:eastAsia="uk-UA"/>
              </w:rPr>
            </w:pPr>
            <w:r w:rsidRPr="00567BC5">
              <w:rPr>
                <w:color w:val="000000"/>
                <w:szCs w:val="28"/>
                <w:lang w:val="uk-UA" w:eastAsia="uk-UA"/>
              </w:rPr>
              <w:t>Оцінка (негативна, позитивна, відмінна)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>ВАШ</w:t>
            </w:r>
          </w:p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Олена Михайлівна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райдержадміністрації</w:t>
            </w:r>
          </w:p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 xml:space="preserve">ГАЛАС </w:t>
            </w:r>
          </w:p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Ласло Степанович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і туризму райдержадміністрації</w:t>
            </w:r>
          </w:p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>ДВОРАК</w:t>
            </w:r>
          </w:p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Еріка Романівна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</w:pPr>
            <w:r>
              <w:rPr>
                <w:lang w:val="uk-UA"/>
              </w:rPr>
              <w:t>начальник відділу охорони здоров’я райдержадміністрації</w:t>
            </w:r>
          </w:p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 xml:space="preserve">ЛЕНДЄЛ </w:t>
            </w:r>
          </w:p>
          <w:p w:rsidR="00530949" w:rsidRDefault="00530949" w:rsidP="00567BC5">
            <w:r>
              <w:rPr>
                <w:lang w:val="uk-UA"/>
              </w:rPr>
              <w:t>Василь Васильович</w:t>
            </w:r>
          </w:p>
          <w:p w:rsidR="00530949" w:rsidRDefault="00530949" w:rsidP="00567BC5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</w:pPr>
            <w:r>
              <w:rPr>
                <w:lang w:val="uk-UA"/>
              </w:rPr>
              <w:t>начальник відділу освіти, молоді та спорту райдержадміністрації</w:t>
            </w: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 xml:space="preserve">ПОПОВИЧ </w:t>
            </w:r>
          </w:p>
          <w:p w:rsidR="00530949" w:rsidRDefault="00530949" w:rsidP="00567BC5">
            <w:r>
              <w:rPr>
                <w:lang w:val="uk-UA"/>
              </w:rPr>
              <w:t>Олександр Юрійович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</w:pPr>
            <w:r>
              <w:rPr>
                <w:lang w:val="uk-UA"/>
              </w:rPr>
              <w:t>начальник відділу агропромислового розвитку райдержадміністрації</w:t>
            </w:r>
          </w:p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позитивно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СЕНЬКО Тетяна Олександрівна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керівника апарату –начальник відділу організаційно-кадрової роботи апарату райдержадміністрації</w:t>
            </w: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r>
              <w:rPr>
                <w:lang w:val="uk-UA"/>
              </w:rPr>
              <w:t>ТЕРЛЕЦЬКА</w:t>
            </w:r>
          </w:p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Нелі Вікторівна</w:t>
            </w:r>
          </w:p>
          <w:p w:rsidR="00530949" w:rsidRDefault="00530949" w:rsidP="00567BC5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  <w:r>
              <w:t>керівник апарату</w:t>
            </w:r>
            <w:r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відмінно</w:t>
            </w:r>
          </w:p>
        </w:tc>
      </w:tr>
      <w:tr w:rsidR="00530949" w:rsidRPr="00567BC5" w:rsidTr="00660F50">
        <w:tc>
          <w:tcPr>
            <w:tcW w:w="2802" w:type="dxa"/>
          </w:tcPr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 xml:space="preserve">ТЕРПАЙ </w:t>
            </w:r>
          </w:p>
          <w:p w:rsidR="00530949" w:rsidRDefault="00530949" w:rsidP="00567BC5">
            <w:pPr>
              <w:rPr>
                <w:lang w:val="uk-UA"/>
              </w:rPr>
            </w:pPr>
            <w:r>
              <w:rPr>
                <w:lang w:val="uk-UA"/>
              </w:rPr>
              <w:t>Володимир Ілліч</w:t>
            </w:r>
          </w:p>
        </w:tc>
        <w:tc>
          <w:tcPr>
            <w:tcW w:w="4536" w:type="dxa"/>
          </w:tcPr>
          <w:p w:rsidR="00530949" w:rsidRDefault="00530949" w:rsidP="00567BC5">
            <w:pPr>
              <w:ind w:left="102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соціального захисту райдержадміністрації</w:t>
            </w:r>
          </w:p>
        </w:tc>
        <w:tc>
          <w:tcPr>
            <w:tcW w:w="2017" w:type="dxa"/>
          </w:tcPr>
          <w:p w:rsidR="00530949" w:rsidRPr="00046885" w:rsidRDefault="00530949" w:rsidP="00567BC5">
            <w:pPr>
              <w:widowControl w:val="0"/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</w:pPr>
            <w:r w:rsidRPr="00046885">
              <w:rPr>
                <w:rFonts w:ascii="DejaVu Sans" w:hAnsi="DejaVu Sans" w:cs="DejaVu Sans"/>
                <w:color w:val="000000"/>
                <w:szCs w:val="28"/>
                <w:lang w:val="uk-UA" w:eastAsia="uk-UA"/>
              </w:rPr>
              <w:t>позитивно</w:t>
            </w:r>
          </w:p>
        </w:tc>
      </w:tr>
    </w:tbl>
    <w:p w:rsidR="00530949" w:rsidRPr="00046885" w:rsidRDefault="00530949" w:rsidP="00046885">
      <w:pPr>
        <w:ind w:right="-2"/>
        <w:textAlignment w:val="baseline"/>
        <w:rPr>
          <w:lang w:val="uk-UA"/>
        </w:rPr>
      </w:pPr>
    </w:p>
    <w:sectPr w:rsidR="00530949" w:rsidRPr="00046885" w:rsidSect="004B6E93">
      <w:pgSz w:w="12240" w:h="15840" w:code="1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C5"/>
    <w:rsid w:val="00026D14"/>
    <w:rsid w:val="00046885"/>
    <w:rsid w:val="000609CF"/>
    <w:rsid w:val="0007645D"/>
    <w:rsid w:val="00082DD5"/>
    <w:rsid w:val="000F5C22"/>
    <w:rsid w:val="00134B91"/>
    <w:rsid w:val="001665FD"/>
    <w:rsid w:val="00173EF0"/>
    <w:rsid w:val="001B1ECB"/>
    <w:rsid w:val="001C056C"/>
    <w:rsid w:val="001D262A"/>
    <w:rsid w:val="002402B4"/>
    <w:rsid w:val="002B013E"/>
    <w:rsid w:val="002E2AA3"/>
    <w:rsid w:val="002F2E6B"/>
    <w:rsid w:val="0032523C"/>
    <w:rsid w:val="003329ED"/>
    <w:rsid w:val="003570AB"/>
    <w:rsid w:val="00383E45"/>
    <w:rsid w:val="003C31E6"/>
    <w:rsid w:val="00461A1A"/>
    <w:rsid w:val="004B6E93"/>
    <w:rsid w:val="004E5924"/>
    <w:rsid w:val="00501B9B"/>
    <w:rsid w:val="00530949"/>
    <w:rsid w:val="005320E2"/>
    <w:rsid w:val="00551B14"/>
    <w:rsid w:val="005560D9"/>
    <w:rsid w:val="00567BC5"/>
    <w:rsid w:val="00660F50"/>
    <w:rsid w:val="006A4798"/>
    <w:rsid w:val="00767491"/>
    <w:rsid w:val="007E1F00"/>
    <w:rsid w:val="00847DAA"/>
    <w:rsid w:val="008C101A"/>
    <w:rsid w:val="0092521C"/>
    <w:rsid w:val="0098353E"/>
    <w:rsid w:val="00A1367B"/>
    <w:rsid w:val="00A51460"/>
    <w:rsid w:val="00B02CC6"/>
    <w:rsid w:val="00B208D7"/>
    <w:rsid w:val="00B634EF"/>
    <w:rsid w:val="00B97E37"/>
    <w:rsid w:val="00C44D41"/>
    <w:rsid w:val="00CE5FEB"/>
    <w:rsid w:val="00CF2EAF"/>
    <w:rsid w:val="00D06F2E"/>
    <w:rsid w:val="00D73650"/>
    <w:rsid w:val="00DE67B2"/>
    <w:rsid w:val="00DF6FB0"/>
    <w:rsid w:val="00E22B54"/>
    <w:rsid w:val="00E35472"/>
    <w:rsid w:val="00E71C09"/>
    <w:rsid w:val="00ED1408"/>
    <w:rsid w:val="00F073AA"/>
    <w:rsid w:val="00F11BB8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C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2B013E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0">
    <w:name w:val="rvts0"/>
    <w:uiPriority w:val="99"/>
    <w:rsid w:val="002B013E"/>
  </w:style>
  <w:style w:type="paragraph" w:styleId="BalloonText">
    <w:name w:val="Balloon Text"/>
    <w:basedOn w:val="Normal"/>
    <w:link w:val="BalloonTextChar"/>
    <w:uiPriority w:val="99"/>
    <w:semiHidden/>
    <w:rsid w:val="004E5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924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FC14D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14</cp:revision>
  <cp:lastPrinted>2019-12-03T07:47:00Z</cp:lastPrinted>
  <dcterms:created xsi:type="dcterms:W3CDTF">2019-11-27T14:40:00Z</dcterms:created>
  <dcterms:modified xsi:type="dcterms:W3CDTF">2020-01-13T07:27:00Z</dcterms:modified>
</cp:coreProperties>
</file>