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D7" w:rsidRDefault="00617AD7" w:rsidP="00245C65">
      <w:pPr>
        <w:jc w:val="center"/>
        <w:textAlignment w:val="baseline"/>
        <w:rPr>
          <w:noProof/>
          <w:szCs w:val="28"/>
        </w:rPr>
      </w:pPr>
      <w:r w:rsidRPr="004A7DB4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617AD7" w:rsidRPr="00733F91" w:rsidRDefault="00617AD7" w:rsidP="00245C65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733F91">
        <w:rPr>
          <w:rFonts w:ascii="Times New Roman" w:hAnsi="Times New Roman"/>
          <w:caps/>
          <w:sz w:val="28"/>
          <w:szCs w:val="28"/>
        </w:rPr>
        <w:t>БЕРЕГІВСЬКА РАЙОННА</w:t>
      </w:r>
      <w:r w:rsidRPr="00733F91">
        <w:rPr>
          <w:caps/>
          <w:sz w:val="28"/>
          <w:szCs w:val="28"/>
        </w:rPr>
        <w:t xml:space="preserve"> </w:t>
      </w:r>
      <w:r w:rsidRPr="00733F91">
        <w:rPr>
          <w:rFonts w:ascii="Times New Roman" w:hAnsi="Times New Roman"/>
          <w:sz w:val="28"/>
          <w:szCs w:val="28"/>
        </w:rPr>
        <w:t>ДЕРЖАВНА АДМІНІСТРАЦІЯ</w:t>
      </w:r>
    </w:p>
    <w:p w:rsidR="00617AD7" w:rsidRDefault="00617AD7" w:rsidP="00245C65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17AD7" w:rsidRDefault="00617AD7" w:rsidP="00245C65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17AD7" w:rsidRDefault="00617AD7" w:rsidP="002C6AD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7AD7" w:rsidRPr="00245C65" w:rsidRDefault="00617AD7" w:rsidP="00286B07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286B07">
        <w:rPr>
          <w:rFonts w:ascii="Times New Roman CYR" w:hAnsi="Times New Roman CYR" w:cs="Times New Roman CYR"/>
          <w:b/>
          <w:sz w:val="28"/>
          <w:szCs w:val="28"/>
          <w:lang w:val="ru-RU"/>
        </w:rPr>
        <w:t>07.04.2020</w:t>
      </w:r>
      <w:r w:rsidRPr="00245C65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Берегове                         </w:t>
      </w:r>
      <w:r w:rsidRPr="00245C65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№</w:t>
      </w:r>
      <w:r w:rsidRPr="00245C65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121</w:t>
      </w:r>
    </w:p>
    <w:p w:rsidR="00617AD7" w:rsidRPr="00F56CB0" w:rsidRDefault="00617AD7" w:rsidP="002C6ADA">
      <w:pPr>
        <w:rPr>
          <w:b/>
          <w:sz w:val="28"/>
          <w:szCs w:val="28"/>
          <w:lang w:val="ru-RU"/>
        </w:rPr>
      </w:pPr>
    </w:p>
    <w:p w:rsidR="00617AD7" w:rsidRPr="002C6ADA" w:rsidRDefault="00617AD7" w:rsidP="00507DC0">
      <w:pPr>
        <w:rPr>
          <w:lang w:val="ru-RU"/>
        </w:rPr>
      </w:pPr>
    </w:p>
    <w:p w:rsidR="00617AD7" w:rsidRPr="000112B6" w:rsidRDefault="00617AD7" w:rsidP="00507DC0">
      <w:pPr>
        <w:jc w:val="center"/>
        <w:rPr>
          <w:b/>
          <w:bCs/>
          <w:sz w:val="28"/>
          <w:szCs w:val="28"/>
        </w:rPr>
      </w:pPr>
      <w:r w:rsidRPr="00AE3AA1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припинення</w:t>
      </w:r>
      <w:r w:rsidRPr="00AE3AA1">
        <w:rPr>
          <w:b/>
          <w:bCs/>
          <w:sz w:val="28"/>
          <w:szCs w:val="28"/>
        </w:rPr>
        <w:t xml:space="preserve"> опалювального періоду</w:t>
      </w:r>
    </w:p>
    <w:p w:rsidR="00617AD7" w:rsidRDefault="00617AD7" w:rsidP="00507DC0">
      <w:pPr>
        <w:rPr>
          <w:sz w:val="28"/>
          <w:szCs w:val="28"/>
        </w:rPr>
      </w:pPr>
    </w:p>
    <w:p w:rsidR="00617AD7" w:rsidRDefault="00617AD7" w:rsidP="00507DC0">
      <w:pPr>
        <w:rPr>
          <w:sz w:val="28"/>
          <w:szCs w:val="28"/>
        </w:rPr>
      </w:pPr>
    </w:p>
    <w:p w:rsidR="00617AD7" w:rsidRDefault="00617AD7" w:rsidP="00507D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0C06">
        <w:rPr>
          <w:bCs/>
          <w:sz w:val="28"/>
          <w:szCs w:val="28"/>
        </w:rPr>
        <w:t>Відповідно до статей 6, 20</w:t>
      </w:r>
      <w:r>
        <w:rPr>
          <w:bCs/>
          <w:sz w:val="28"/>
          <w:szCs w:val="28"/>
        </w:rPr>
        <w:t>, 39 і 41</w:t>
      </w:r>
      <w:r w:rsidRPr="00FA0C06">
        <w:rPr>
          <w:bCs/>
          <w:sz w:val="28"/>
          <w:szCs w:val="28"/>
        </w:rPr>
        <w:t xml:space="preserve"> Закону України „Про місцеві державні адміністрації</w:t>
      </w:r>
      <w:r>
        <w:rPr>
          <w:bCs/>
          <w:sz w:val="28"/>
          <w:szCs w:val="28"/>
        </w:rPr>
        <w:t xml:space="preserve">”, </w:t>
      </w:r>
      <w:r>
        <w:rPr>
          <w:sz w:val="28"/>
          <w:szCs w:val="28"/>
        </w:rPr>
        <w:t>у зв’язку з покращенням погодних умов на території Берегівського району:</w:t>
      </w:r>
    </w:p>
    <w:p w:rsidR="00617AD7" w:rsidRDefault="00617AD7" w:rsidP="00507DC0">
      <w:pPr>
        <w:jc w:val="both"/>
        <w:rPr>
          <w:sz w:val="28"/>
          <w:szCs w:val="28"/>
        </w:rPr>
      </w:pPr>
    </w:p>
    <w:p w:rsidR="00617AD7" w:rsidRDefault="00617AD7" w:rsidP="00452E28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spacing w:line="317" w:lineRule="exact"/>
        <w:ind w:left="0" w:firstLine="720"/>
        <w:jc w:val="both"/>
        <w:rPr>
          <w:color w:val="000000"/>
          <w:sz w:val="28"/>
        </w:rPr>
      </w:pPr>
      <w:r w:rsidRPr="00D7154B">
        <w:rPr>
          <w:sz w:val="28"/>
          <w:szCs w:val="28"/>
        </w:rPr>
        <w:t xml:space="preserve">Припинити опалювальний період на території Берегівського району </w:t>
      </w:r>
      <w:r w:rsidRPr="00D7154B">
        <w:rPr>
          <w:color w:val="000000"/>
          <w:sz w:val="28"/>
        </w:rPr>
        <w:t>з 7 квітня 2020 року, крім відділення стаціонарного догляду постійного або тимчасового проживання с.Вари Берегівського районного територіального центру соціального обслуговування (надання соціальних послуг)</w:t>
      </w:r>
      <w:r>
        <w:rPr>
          <w:color w:val="000000"/>
          <w:sz w:val="28"/>
        </w:rPr>
        <w:t xml:space="preserve"> та комунального некомерційного підприємства </w:t>
      </w:r>
      <w:r w:rsidRPr="00920B69">
        <w:rPr>
          <w:color w:val="000000"/>
          <w:sz w:val="28"/>
        </w:rPr>
        <w:t>„</w:t>
      </w:r>
      <w:r>
        <w:rPr>
          <w:color w:val="000000"/>
          <w:sz w:val="28"/>
        </w:rPr>
        <w:t>Берегівська центральна районна лікарня  імені Бертолона Лінера Берегівської районної ради Закарпатськї області</w:t>
      </w:r>
      <w:r w:rsidRPr="00920B69">
        <w:rPr>
          <w:color w:val="000000"/>
          <w:sz w:val="28"/>
        </w:rPr>
        <w:t>”</w:t>
      </w:r>
      <w:r>
        <w:rPr>
          <w:color w:val="000000"/>
          <w:sz w:val="28"/>
        </w:rPr>
        <w:t>.</w:t>
      </w:r>
    </w:p>
    <w:p w:rsidR="00617AD7" w:rsidRPr="00D7154B" w:rsidRDefault="00617AD7" w:rsidP="00452E28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spacing w:line="317" w:lineRule="exact"/>
        <w:ind w:left="0" w:firstLine="720"/>
        <w:jc w:val="both"/>
        <w:rPr>
          <w:color w:val="000000"/>
          <w:sz w:val="28"/>
        </w:rPr>
      </w:pPr>
      <w:r w:rsidRPr="00D7154B">
        <w:rPr>
          <w:color w:val="000000"/>
          <w:sz w:val="28"/>
        </w:rPr>
        <w:t xml:space="preserve"> </w:t>
      </w:r>
      <w:r w:rsidRPr="00D7154B">
        <w:rPr>
          <w:sz w:val="28"/>
          <w:szCs w:val="28"/>
        </w:rPr>
        <w:t>Рекомендувати органам місцевого самоврядування розглянути питання  припинення опалювального періоду в дошкільних навчальних закладах, у віданні яких вони знаходяться.</w:t>
      </w:r>
    </w:p>
    <w:p w:rsidR="00617AD7" w:rsidRDefault="00617AD7" w:rsidP="00452E28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розпорядження довести до відома керівників: Берегівського відділення публічного </w:t>
      </w:r>
      <w:bookmarkStart w:id="0" w:name="_GoBack"/>
      <w:bookmarkEnd w:id="0"/>
      <w:r>
        <w:rPr>
          <w:sz w:val="28"/>
          <w:szCs w:val="28"/>
        </w:rPr>
        <w:t xml:space="preserve">акціонерного товариства „Закарпатгаз”, Берегівської філії публічного акціонерного товариства „Енергопостачальна компанія „Закарпатобленерго”, начальника управління соціального захисту населення райдержадміністрації, комунального некомерційного підприємства </w:t>
      </w:r>
      <w:r w:rsidRPr="00920B69">
        <w:rPr>
          <w:sz w:val="28"/>
          <w:szCs w:val="28"/>
        </w:rPr>
        <w:t>„</w:t>
      </w:r>
      <w:r>
        <w:rPr>
          <w:sz w:val="28"/>
          <w:szCs w:val="28"/>
        </w:rPr>
        <w:t>Берегівський центр первиної медико-санітарної допомоги Берегівської районної ради Закарпатської області</w:t>
      </w:r>
      <w:r w:rsidRPr="00920B69">
        <w:rPr>
          <w:sz w:val="28"/>
          <w:szCs w:val="28"/>
        </w:rPr>
        <w:t>”</w:t>
      </w:r>
      <w:r>
        <w:rPr>
          <w:sz w:val="28"/>
          <w:szCs w:val="28"/>
        </w:rPr>
        <w:t>, начальника відділу з питань освіти райдержадміністрації, начальника відділу культури, молоді та спорту райдержадміністрації, бюджетних установ та населення району.</w:t>
      </w:r>
    </w:p>
    <w:p w:rsidR="00617AD7" w:rsidRPr="00945881" w:rsidRDefault="00617AD7" w:rsidP="00945881">
      <w:pPr>
        <w:pStyle w:val="ListParagraph"/>
        <w:numPr>
          <w:ilvl w:val="0"/>
          <w:numId w:val="1"/>
        </w:numPr>
        <w:tabs>
          <w:tab w:val="clear" w:pos="1353"/>
          <w:tab w:val="num" w:pos="0"/>
          <w:tab w:val="left" w:pos="1080"/>
        </w:tabs>
        <w:ind w:left="0" w:firstLine="709"/>
        <w:jc w:val="both"/>
        <w:rPr>
          <w:caps/>
          <w:sz w:val="28"/>
          <w:szCs w:val="28"/>
          <w:lang w:val="ru-RU"/>
        </w:rPr>
      </w:pPr>
      <w:r w:rsidRPr="00945881">
        <w:rPr>
          <w:sz w:val="28"/>
          <w:szCs w:val="28"/>
        </w:rPr>
        <w:t xml:space="preserve">Контроль за виконанням цього розпорядження </w:t>
      </w:r>
      <w:r w:rsidRPr="00945881">
        <w:rPr>
          <w:sz w:val="28"/>
          <w:szCs w:val="28"/>
          <w:lang w:val="ru-RU"/>
        </w:rPr>
        <w:t xml:space="preserve">покласти на першого заступника голови державної адміністрації Матія В.О. </w:t>
      </w:r>
    </w:p>
    <w:p w:rsidR="00617AD7" w:rsidRPr="002922EA" w:rsidRDefault="00617AD7" w:rsidP="00945881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617AD7" w:rsidRDefault="00617AD7" w:rsidP="00507DC0">
      <w:pPr>
        <w:jc w:val="both"/>
        <w:rPr>
          <w:sz w:val="28"/>
          <w:szCs w:val="28"/>
        </w:rPr>
      </w:pPr>
    </w:p>
    <w:p w:rsidR="00617AD7" w:rsidRDefault="00617AD7" w:rsidP="00507DC0">
      <w:pPr>
        <w:jc w:val="both"/>
        <w:rPr>
          <w:sz w:val="28"/>
          <w:szCs w:val="28"/>
        </w:rPr>
      </w:pPr>
    </w:p>
    <w:p w:rsidR="00617AD7" w:rsidRDefault="00617AD7" w:rsidP="00507DC0">
      <w:pPr>
        <w:jc w:val="both"/>
      </w:pPr>
      <w:r>
        <w:rPr>
          <w:b/>
          <w:bCs/>
          <w:sz w:val="28"/>
          <w:szCs w:val="28"/>
        </w:rPr>
        <w:t>Г</w:t>
      </w:r>
      <w:r w:rsidRPr="00AE3AA1">
        <w:rPr>
          <w:b/>
          <w:bCs/>
          <w:sz w:val="28"/>
          <w:szCs w:val="28"/>
        </w:rPr>
        <w:t xml:space="preserve">олова державної адміністрації                 </w:t>
      </w: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en-US"/>
        </w:rPr>
        <w:t xml:space="preserve">       </w:t>
      </w:r>
      <w:r>
        <w:rPr>
          <w:b/>
          <w:bCs/>
          <w:sz w:val="28"/>
          <w:szCs w:val="28"/>
        </w:rPr>
        <w:t xml:space="preserve"> Іштван ПЕТРУШКА</w:t>
      </w:r>
    </w:p>
    <w:sectPr w:rsidR="00617AD7" w:rsidSect="00920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D3"/>
    <w:multiLevelType w:val="hybridMultilevel"/>
    <w:tmpl w:val="C25CF0D8"/>
    <w:lvl w:ilvl="0" w:tplc="0F78F55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A6A1737"/>
    <w:multiLevelType w:val="multilevel"/>
    <w:tmpl w:val="2B7EE368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1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C0"/>
    <w:rsid w:val="00000E77"/>
    <w:rsid w:val="0001128B"/>
    <w:rsid w:val="000112B6"/>
    <w:rsid w:val="000216AC"/>
    <w:rsid w:val="00036547"/>
    <w:rsid w:val="00046BD4"/>
    <w:rsid w:val="000D53E2"/>
    <w:rsid w:val="00116040"/>
    <w:rsid w:val="001409A9"/>
    <w:rsid w:val="0018490A"/>
    <w:rsid w:val="001D5862"/>
    <w:rsid w:val="00245C65"/>
    <w:rsid w:val="00286B07"/>
    <w:rsid w:val="002922EA"/>
    <w:rsid w:val="002A6869"/>
    <w:rsid w:val="002C6ADA"/>
    <w:rsid w:val="00367AF4"/>
    <w:rsid w:val="003F0100"/>
    <w:rsid w:val="00403B03"/>
    <w:rsid w:val="0042549A"/>
    <w:rsid w:val="0043314E"/>
    <w:rsid w:val="00452E28"/>
    <w:rsid w:val="004825CF"/>
    <w:rsid w:val="004A7DB4"/>
    <w:rsid w:val="00507DC0"/>
    <w:rsid w:val="005332E6"/>
    <w:rsid w:val="005704E3"/>
    <w:rsid w:val="00617AD7"/>
    <w:rsid w:val="00637D22"/>
    <w:rsid w:val="00677A7C"/>
    <w:rsid w:val="006A0C0A"/>
    <w:rsid w:val="006C66AD"/>
    <w:rsid w:val="00733F91"/>
    <w:rsid w:val="007C16E3"/>
    <w:rsid w:val="0084365B"/>
    <w:rsid w:val="008D231C"/>
    <w:rsid w:val="008E0B23"/>
    <w:rsid w:val="00920B69"/>
    <w:rsid w:val="009310A0"/>
    <w:rsid w:val="00945881"/>
    <w:rsid w:val="00981EEE"/>
    <w:rsid w:val="00996FF5"/>
    <w:rsid w:val="009A3EC4"/>
    <w:rsid w:val="00A06DF0"/>
    <w:rsid w:val="00AE3AA1"/>
    <w:rsid w:val="00B1351C"/>
    <w:rsid w:val="00B4278B"/>
    <w:rsid w:val="00B5135F"/>
    <w:rsid w:val="00C1381F"/>
    <w:rsid w:val="00C53A06"/>
    <w:rsid w:val="00C662AB"/>
    <w:rsid w:val="00C864CC"/>
    <w:rsid w:val="00D055CE"/>
    <w:rsid w:val="00D23FEC"/>
    <w:rsid w:val="00D34678"/>
    <w:rsid w:val="00D7154B"/>
    <w:rsid w:val="00D74771"/>
    <w:rsid w:val="00DC7B91"/>
    <w:rsid w:val="00E1137F"/>
    <w:rsid w:val="00E51C03"/>
    <w:rsid w:val="00EB32A6"/>
    <w:rsid w:val="00EE6940"/>
    <w:rsid w:val="00F20A01"/>
    <w:rsid w:val="00F56CB0"/>
    <w:rsid w:val="00F60D6E"/>
    <w:rsid w:val="00F60E0D"/>
    <w:rsid w:val="00F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C0"/>
    <w:rPr>
      <w:rFonts w:ascii="Times New Roman" w:eastAsia="Times New Roman" w:hAnsi="Times New Roman"/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C6A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6AD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0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DC0"/>
    <w:rPr>
      <w:rFonts w:ascii="Tahoma" w:hAnsi="Tahoma" w:cs="Tahoma"/>
      <w:sz w:val="16"/>
      <w:szCs w:val="16"/>
      <w:lang w:eastAsia="ru-RU"/>
    </w:rPr>
  </w:style>
  <w:style w:type="character" w:customStyle="1" w:styleId="BodyTextIndentChar">
    <w:name w:val="Body Text Indent Char"/>
    <w:aliases w:val="Подпись к рис. Char,Ïîäïèñü ê ðèñ. Char"/>
    <w:uiPriority w:val="99"/>
    <w:semiHidden/>
    <w:locked/>
    <w:rsid w:val="006C66AD"/>
    <w:rPr>
      <w:sz w:val="24"/>
      <w:lang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1"/>
    <w:uiPriority w:val="99"/>
    <w:semiHidden/>
    <w:rsid w:val="006C66AD"/>
    <w:pPr>
      <w:ind w:firstLine="720"/>
      <w:jc w:val="both"/>
    </w:pPr>
    <w:rPr>
      <w:rFonts w:ascii="Calibri" w:eastAsia="Calibri" w:hAnsi="Calibri"/>
      <w:szCs w:val="20"/>
      <w:lang w:val="ru-RU"/>
    </w:rPr>
  </w:style>
  <w:style w:type="character" w:customStyle="1" w:styleId="BodyTextIndentChar1">
    <w:name w:val="Body Text Indent Char1"/>
    <w:aliases w:val="Подпись к рис. Char1,Ïîäïèñü ê ðèñ. Char1"/>
    <w:basedOn w:val="DefaultParagraphFont"/>
    <w:link w:val="BodyTextIndent"/>
    <w:uiPriority w:val="99"/>
    <w:semiHidden/>
    <w:locked/>
    <w:rsid w:val="00F60E0D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C66A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C66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6A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45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274</Words>
  <Characters>1564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15</cp:revision>
  <cp:lastPrinted>2017-03-30T07:31:00Z</cp:lastPrinted>
  <dcterms:created xsi:type="dcterms:W3CDTF">2020-04-07T04:02:00Z</dcterms:created>
  <dcterms:modified xsi:type="dcterms:W3CDTF">2020-05-13T12:03:00Z</dcterms:modified>
</cp:coreProperties>
</file>