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1D" w:rsidRDefault="0008311D" w:rsidP="00252CD8">
      <w:pPr>
        <w:jc w:val="center"/>
        <w:textAlignment w:val="baseline"/>
        <w:rPr>
          <w:noProof/>
          <w:szCs w:val="28"/>
        </w:rPr>
      </w:pPr>
    </w:p>
    <w:p w:rsidR="0008311D" w:rsidRDefault="0008311D" w:rsidP="00252CD8">
      <w:pPr>
        <w:jc w:val="center"/>
        <w:textAlignment w:val="baseline"/>
        <w:rPr>
          <w:noProof/>
          <w:szCs w:val="28"/>
        </w:rPr>
      </w:pPr>
      <w:r w:rsidRPr="00345348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5.25pt;height:48pt;visibility:visible">
            <v:imagedata r:id="rId5" o:title=""/>
          </v:shape>
        </w:pict>
      </w:r>
    </w:p>
    <w:p w:rsidR="0008311D" w:rsidRPr="00784B7C" w:rsidRDefault="0008311D" w:rsidP="00252CD8">
      <w:pPr>
        <w:pStyle w:val="Heading3"/>
        <w:jc w:val="center"/>
        <w:rPr>
          <w:rFonts w:ascii="Times New Roman" w:hAnsi="Times New Roman"/>
          <w:sz w:val="28"/>
          <w:szCs w:val="28"/>
          <w:lang w:val="uk-UA"/>
        </w:rPr>
      </w:pPr>
      <w:r w:rsidRPr="00784B7C">
        <w:rPr>
          <w:rFonts w:ascii="Times New Roman" w:hAnsi="Times New Roman"/>
          <w:caps/>
          <w:sz w:val="28"/>
          <w:szCs w:val="28"/>
          <w:lang w:val="uk-UA"/>
        </w:rPr>
        <w:t>БЕРЕГІВСЬКА РАЙОННА</w:t>
      </w:r>
      <w:r w:rsidRPr="00784B7C">
        <w:rPr>
          <w:caps/>
          <w:sz w:val="28"/>
          <w:szCs w:val="28"/>
          <w:lang w:val="uk-UA"/>
        </w:rPr>
        <w:t xml:space="preserve"> </w:t>
      </w:r>
      <w:r w:rsidRPr="00784B7C">
        <w:rPr>
          <w:rFonts w:ascii="Times New Roman" w:hAnsi="Times New Roman"/>
          <w:sz w:val="28"/>
          <w:szCs w:val="28"/>
          <w:lang w:val="uk-UA"/>
        </w:rPr>
        <w:t>ДЕРЖАВНА АДМІНІСТРАЦІЯ</w:t>
      </w:r>
    </w:p>
    <w:p w:rsidR="0008311D" w:rsidRPr="002B02BB" w:rsidRDefault="0008311D" w:rsidP="00252CD8">
      <w:pPr>
        <w:keepNext/>
        <w:tabs>
          <w:tab w:val="left" w:pos="2268"/>
        </w:tabs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08311D" w:rsidRPr="00BE7488" w:rsidRDefault="0008311D" w:rsidP="00252CD8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08311D" w:rsidRPr="00C65AE1" w:rsidRDefault="0008311D" w:rsidP="00252CD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8311D" w:rsidRPr="00C65AE1" w:rsidRDefault="0008311D" w:rsidP="00DE0791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</w:rPr>
      </w:pPr>
      <w:r w:rsidRPr="00C65AE1">
        <w:rPr>
          <w:rFonts w:ascii="Times New Roman CYR" w:hAnsi="Times New Roman CYR" w:cs="Times New Roman CYR"/>
          <w:b/>
          <w:sz w:val="28"/>
          <w:szCs w:val="28"/>
        </w:rPr>
        <w:t>_</w:t>
      </w:r>
      <w:r w:rsidRPr="005864A7">
        <w:rPr>
          <w:rFonts w:ascii="Times New Roman CYR" w:hAnsi="Times New Roman CYR" w:cs="Times New Roman CYR"/>
          <w:sz w:val="28"/>
          <w:szCs w:val="28"/>
          <w:u w:val="single"/>
          <w:lang w:val="ru-RU"/>
        </w:rPr>
        <w:t>14.04.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2021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_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 xml:space="preserve">          №__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105</w:t>
      </w:r>
      <w:r w:rsidRPr="00C65AE1">
        <w:rPr>
          <w:rFonts w:ascii="Times New Roman CYR" w:hAnsi="Times New Roman CYR" w:cs="Times New Roman CYR"/>
          <w:b/>
          <w:sz w:val="28"/>
          <w:szCs w:val="28"/>
        </w:rPr>
        <w:t>__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08311D" w:rsidRPr="00C65AE1" w:rsidRDefault="0008311D" w:rsidP="00DE0791">
      <w:pPr>
        <w:jc w:val="both"/>
        <w:rPr>
          <w:sz w:val="26"/>
          <w:szCs w:val="26"/>
        </w:rPr>
      </w:pPr>
    </w:p>
    <w:p w:rsidR="0008311D" w:rsidRDefault="0008311D" w:rsidP="00252CD8">
      <w:pPr>
        <w:pStyle w:val="Heading11"/>
        <w:spacing w:before="237"/>
        <w:ind w:right="69"/>
        <w:jc w:val="center"/>
      </w:pPr>
      <w:r>
        <w:t xml:space="preserve">Про районну тимчасову комісію з питань </w:t>
      </w:r>
      <w:r>
        <w:rPr>
          <w:spacing w:val="-67"/>
        </w:rPr>
        <w:t xml:space="preserve">  </w:t>
      </w:r>
      <w:r>
        <w:t>погашення</w:t>
      </w:r>
      <w:r>
        <w:rPr>
          <w:spacing w:val="-5"/>
        </w:rPr>
        <w:t xml:space="preserve"> </w:t>
      </w:r>
      <w:r>
        <w:t>заборгованості</w:t>
      </w:r>
      <w:r>
        <w:rPr>
          <w:spacing w:val="-1"/>
        </w:rPr>
        <w:t xml:space="preserve"> </w:t>
      </w:r>
      <w:r>
        <w:t>із</w:t>
      </w:r>
    </w:p>
    <w:p w:rsidR="0008311D" w:rsidRDefault="0008311D" w:rsidP="00252CD8">
      <w:pPr>
        <w:spacing w:line="321" w:lineRule="exact"/>
        <w:ind w:left="102"/>
        <w:jc w:val="center"/>
      </w:pPr>
      <w:r>
        <w:rPr>
          <w:b/>
          <w:sz w:val="28"/>
        </w:rPr>
        <w:t>заробітної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плати </w:t>
      </w:r>
      <w:r w:rsidRPr="00252CD8">
        <w:rPr>
          <w:b/>
          <w:sz w:val="28"/>
        </w:rPr>
        <w:t>(грошового</w:t>
      </w:r>
      <w:r w:rsidRPr="00252CD8">
        <w:rPr>
          <w:b/>
          <w:spacing w:val="-1"/>
          <w:sz w:val="28"/>
        </w:rPr>
        <w:t xml:space="preserve"> </w:t>
      </w:r>
      <w:r w:rsidRPr="00252CD8">
        <w:rPr>
          <w:b/>
          <w:sz w:val="28"/>
        </w:rPr>
        <w:t>забезпечення),</w:t>
      </w:r>
      <w:r>
        <w:rPr>
          <w:b/>
          <w:spacing w:val="-8"/>
          <w:sz w:val="28"/>
        </w:rPr>
        <w:t xml:space="preserve"> </w:t>
      </w:r>
      <w:r w:rsidRPr="00252CD8">
        <w:rPr>
          <w:b/>
          <w:sz w:val="28"/>
          <w:szCs w:val="28"/>
        </w:rPr>
        <w:t>пенсій, стипендій</w:t>
      </w:r>
      <w:r>
        <w:rPr>
          <w:b/>
          <w:spacing w:val="-67"/>
          <w:sz w:val="28"/>
          <w:szCs w:val="28"/>
        </w:rPr>
        <w:t>,</w:t>
      </w:r>
      <w:r w:rsidRPr="00252CD8">
        <w:rPr>
          <w:b/>
          <w:spacing w:val="-4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 xml:space="preserve"> </w:t>
      </w:r>
      <w:r w:rsidRPr="00252CD8">
        <w:rPr>
          <w:b/>
          <w:sz w:val="28"/>
          <w:szCs w:val="28"/>
        </w:rPr>
        <w:t>інших соціальних виплат</w:t>
      </w:r>
      <w:r>
        <w:rPr>
          <w:b/>
          <w:sz w:val="28"/>
          <w:szCs w:val="28"/>
        </w:rPr>
        <w:t xml:space="preserve"> та податкового боргу</w:t>
      </w:r>
    </w:p>
    <w:p w:rsidR="0008311D" w:rsidRDefault="0008311D">
      <w:pPr>
        <w:pStyle w:val="BodyText"/>
        <w:rPr>
          <w:b/>
          <w:sz w:val="30"/>
        </w:rPr>
      </w:pPr>
    </w:p>
    <w:p w:rsidR="0008311D" w:rsidRDefault="0008311D" w:rsidP="00DE0791">
      <w:pPr>
        <w:pStyle w:val="BodyText"/>
        <w:spacing w:before="8"/>
        <w:ind w:right="-38"/>
        <w:rPr>
          <w:b/>
          <w:sz w:val="25"/>
        </w:rPr>
      </w:pPr>
    </w:p>
    <w:p w:rsidR="0008311D" w:rsidRDefault="0008311D" w:rsidP="002248A4">
      <w:pPr>
        <w:pStyle w:val="BodyText"/>
        <w:ind w:right="-38"/>
        <w:jc w:val="both"/>
      </w:pPr>
      <w:r>
        <w:tab/>
        <w:t>Відповідно</w:t>
      </w:r>
      <w:r>
        <w:rPr>
          <w:spacing w:val="1"/>
        </w:rPr>
        <w:t xml:space="preserve"> </w:t>
      </w:r>
      <w:r>
        <w:t>до</w:t>
      </w:r>
      <w:r w:rsidRPr="00C43315">
        <w:t xml:space="preserve"> </w:t>
      </w:r>
      <w:r>
        <w:t>статей 6 і 39</w:t>
      </w:r>
      <w:r w:rsidRPr="00C4602F">
        <w:t xml:space="preserve"> Закону України </w:t>
      </w:r>
      <w:r>
        <w:t>„</w:t>
      </w:r>
      <w:r w:rsidRPr="00C4602F">
        <w:t>Про місцеві державні адміністрації”</w:t>
      </w:r>
      <w:r>
        <w:t>,</w:t>
      </w:r>
      <w:r>
        <w:rPr>
          <w:spacing w:val="1"/>
        </w:rPr>
        <w:t xml:space="preserve"> </w:t>
      </w:r>
      <w:r w:rsidRPr="002248A4">
        <w:t xml:space="preserve"> </w:t>
      </w:r>
      <w:r>
        <w:t>постанови</w:t>
      </w:r>
      <w:r>
        <w:rPr>
          <w:spacing w:val="70"/>
        </w:rPr>
        <w:t xml:space="preserve"> </w:t>
      </w:r>
      <w:r>
        <w:t>Кабінету</w:t>
      </w:r>
      <w:r>
        <w:rPr>
          <w:spacing w:val="70"/>
        </w:rPr>
        <w:t xml:space="preserve"> </w:t>
      </w:r>
      <w:r>
        <w:t>Міністрів</w:t>
      </w:r>
      <w:r>
        <w:rPr>
          <w:spacing w:val="70"/>
        </w:rPr>
        <w:t xml:space="preserve"> </w:t>
      </w:r>
      <w:r>
        <w:t>України   від</w:t>
      </w:r>
      <w:r>
        <w:rPr>
          <w:spacing w:val="1"/>
        </w:rPr>
        <w:t xml:space="preserve"> </w:t>
      </w:r>
      <w:r>
        <w:t>12 серпня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№ 863</w:t>
      </w:r>
      <w:r>
        <w:rPr>
          <w:spacing w:val="1"/>
        </w:rPr>
        <w:t xml:space="preserve"> </w:t>
      </w:r>
      <w:r w:rsidRPr="002248A4">
        <w:t>„</w:t>
      </w:r>
      <w:r>
        <w:t>Про</w:t>
      </w:r>
      <w:r>
        <w:rPr>
          <w:spacing w:val="1"/>
        </w:rPr>
        <w:t xml:space="preserve"> </w:t>
      </w:r>
      <w:r>
        <w:t>посилення</w:t>
      </w:r>
      <w:r>
        <w:rPr>
          <w:spacing w:val="1"/>
        </w:rPr>
        <w:t xml:space="preserve"> </w:t>
      </w:r>
      <w:r>
        <w:t>контролю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погашенням</w:t>
      </w:r>
      <w:r>
        <w:rPr>
          <w:spacing w:val="1"/>
        </w:rPr>
        <w:t xml:space="preserve"> </w:t>
      </w:r>
      <w:r>
        <w:t>заборгованості із заробітної плати (грошового забезпечення), пенсій, стипендій</w:t>
      </w:r>
      <w:r>
        <w:rPr>
          <w:spacing w:val="1"/>
        </w:rPr>
        <w:t xml:space="preserve"> </w:t>
      </w:r>
      <w:r>
        <w:t>та інших соціальних виплат</w:t>
      </w:r>
      <w:r w:rsidRPr="002248A4">
        <w:t>”</w:t>
      </w:r>
      <w:r>
        <w:t>, з метою здійснення контролю за своєчасністю</w:t>
      </w:r>
      <w:r>
        <w:rPr>
          <w:spacing w:val="1"/>
        </w:rPr>
        <w:t xml:space="preserve"> </w:t>
      </w:r>
      <w:r>
        <w:t>виплати заробітної плати (грошового забезпечення), пенсій, стипендій та інших</w:t>
      </w:r>
      <w:r>
        <w:rPr>
          <w:spacing w:val="1"/>
        </w:rPr>
        <w:t xml:space="preserve"> </w:t>
      </w:r>
      <w:r>
        <w:t>соціальних виплат та у зв’язку з кадровими змінами:</w:t>
      </w:r>
    </w:p>
    <w:p w:rsidR="0008311D" w:rsidRDefault="0008311D" w:rsidP="002248A4">
      <w:pPr>
        <w:pStyle w:val="BodyText"/>
        <w:ind w:right="-38"/>
        <w:jc w:val="both"/>
      </w:pPr>
    </w:p>
    <w:p w:rsidR="0008311D" w:rsidRDefault="0008311D" w:rsidP="002248A4">
      <w:pPr>
        <w:pStyle w:val="ListParagraph"/>
        <w:tabs>
          <w:tab w:val="left" w:pos="964"/>
        </w:tabs>
        <w:ind w:left="0" w:right="-38" w:firstLine="0"/>
        <w:rPr>
          <w:sz w:val="28"/>
        </w:rPr>
      </w:pPr>
      <w:r>
        <w:rPr>
          <w:sz w:val="28"/>
        </w:rPr>
        <w:tab/>
        <w:t>1.Затвердити новий посадовий склад районної тимчасової комісії з питань погашення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заборгованості із заробітної плати (грошового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забезпечення), пенсій, стипендій</w:t>
      </w:r>
      <w:r>
        <w:rPr>
          <w:spacing w:val="1"/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 згідно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-2"/>
          <w:sz w:val="28"/>
        </w:rPr>
        <w:t xml:space="preserve"> </w:t>
      </w:r>
      <w:r>
        <w:rPr>
          <w:sz w:val="28"/>
        </w:rPr>
        <w:t>додатком.</w:t>
      </w:r>
    </w:p>
    <w:p w:rsidR="0008311D" w:rsidRDefault="0008311D" w:rsidP="002248A4">
      <w:pPr>
        <w:pStyle w:val="ListParagraph"/>
        <w:tabs>
          <w:tab w:val="left" w:pos="988"/>
        </w:tabs>
        <w:spacing w:before="1"/>
        <w:ind w:left="0" w:right="-38" w:firstLine="0"/>
        <w:rPr>
          <w:sz w:val="28"/>
        </w:rPr>
      </w:pPr>
      <w:r>
        <w:rPr>
          <w:sz w:val="28"/>
        </w:rPr>
        <w:tab/>
        <w:t>2.Затвердити у новій редакції Положення про районну тимчасову комісію з 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 заборгованості із заробітної плати (грошового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забезпечення), пенсій,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стипендій, </w:t>
      </w:r>
      <w:r>
        <w:rPr>
          <w:spacing w:val="-1"/>
          <w:sz w:val="28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боргу,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додається.</w:t>
      </w:r>
    </w:p>
    <w:p w:rsidR="0008311D" w:rsidRDefault="0008311D" w:rsidP="002248A4">
      <w:pPr>
        <w:pStyle w:val="ListParagraph"/>
        <w:tabs>
          <w:tab w:val="left" w:pos="976"/>
        </w:tabs>
        <w:ind w:left="0" w:right="-38" w:firstLine="0"/>
        <w:rPr>
          <w:sz w:val="28"/>
        </w:rPr>
      </w:pPr>
      <w:r>
        <w:rPr>
          <w:sz w:val="28"/>
        </w:rPr>
        <w:tab/>
        <w:t>3.Визнати такими, що втратили чинність, розпорядження голови районної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державної адміністрації </w:t>
      </w:r>
      <w:r w:rsidRPr="00252CD8">
        <w:rPr>
          <w:color w:val="000000"/>
          <w:sz w:val="28"/>
        </w:rPr>
        <w:t xml:space="preserve">17.01.2006 № 6 </w:t>
      </w:r>
      <w:r>
        <w:rPr>
          <w:color w:val="000000"/>
          <w:sz w:val="28"/>
        </w:rPr>
        <w:t>„</w:t>
      </w:r>
      <w:r w:rsidRPr="00252CD8">
        <w:rPr>
          <w:color w:val="000000"/>
          <w:sz w:val="28"/>
        </w:rPr>
        <w:t>Про районну комісію з питань</w:t>
      </w:r>
      <w:r w:rsidRPr="00252CD8">
        <w:rPr>
          <w:sz w:val="28"/>
        </w:rPr>
        <w:t xml:space="preserve"> </w:t>
      </w:r>
      <w:r>
        <w:rPr>
          <w:sz w:val="28"/>
        </w:rPr>
        <w:t>погашення заборгованості із заробітної плати, пенсій,</w:t>
      </w:r>
      <w:r>
        <w:rPr>
          <w:spacing w:val="-67"/>
          <w:sz w:val="28"/>
        </w:rPr>
        <w:t xml:space="preserve"> </w:t>
      </w:r>
      <w:r>
        <w:rPr>
          <w:sz w:val="28"/>
        </w:rPr>
        <w:t>стипендій</w:t>
      </w:r>
      <w:r>
        <w:rPr>
          <w:spacing w:val="-1"/>
          <w:sz w:val="28"/>
        </w:rPr>
        <w:t>,</w:t>
      </w:r>
      <w:r>
        <w:rPr>
          <w:sz w:val="28"/>
        </w:rPr>
        <w:t xml:space="preserve">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виплат” та 13</w:t>
      </w:r>
      <w:r>
        <w:rPr>
          <w:spacing w:val="1"/>
          <w:sz w:val="28"/>
        </w:rPr>
        <w:t>.11.</w:t>
      </w:r>
      <w:r>
        <w:rPr>
          <w:sz w:val="28"/>
        </w:rPr>
        <w:t>2014</w:t>
      </w:r>
      <w:r>
        <w:rPr>
          <w:spacing w:val="1"/>
          <w:sz w:val="28"/>
        </w:rPr>
        <w:t xml:space="preserve"> </w:t>
      </w:r>
      <w:r>
        <w:rPr>
          <w:sz w:val="28"/>
        </w:rPr>
        <w:t>року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408</w:t>
      </w:r>
      <w:r>
        <w:rPr>
          <w:spacing w:val="1"/>
          <w:sz w:val="28"/>
        </w:rPr>
        <w:t xml:space="preserve"> </w:t>
      </w:r>
      <w:r>
        <w:rPr>
          <w:sz w:val="28"/>
        </w:rPr>
        <w:t>„Про внесення змін до складу районної комісії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питань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погашення заборгованості із заробітної плати, пенсій,</w:t>
      </w:r>
      <w:r>
        <w:rPr>
          <w:spacing w:val="-67"/>
          <w:sz w:val="28"/>
        </w:rPr>
        <w:t xml:space="preserve"> </w:t>
      </w:r>
      <w:r>
        <w:rPr>
          <w:sz w:val="28"/>
        </w:rPr>
        <w:t>стипендій</w:t>
      </w:r>
      <w:r>
        <w:rPr>
          <w:spacing w:val="-1"/>
          <w:sz w:val="28"/>
        </w:rPr>
        <w:t>,</w:t>
      </w:r>
      <w:r>
        <w:rPr>
          <w:sz w:val="28"/>
        </w:rPr>
        <w:t xml:space="preserve"> інших</w:t>
      </w:r>
      <w:r>
        <w:rPr>
          <w:spacing w:val="-3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виплат та податкового боргу”.</w:t>
      </w:r>
    </w:p>
    <w:p w:rsidR="0008311D" w:rsidRDefault="0008311D" w:rsidP="002248A4">
      <w:pPr>
        <w:pStyle w:val="ListParagraph"/>
        <w:tabs>
          <w:tab w:val="left" w:pos="1005"/>
        </w:tabs>
        <w:ind w:left="0" w:right="-38" w:firstLine="0"/>
        <w:rPr>
          <w:sz w:val="28"/>
        </w:rPr>
      </w:pPr>
      <w:r>
        <w:rPr>
          <w:sz w:val="28"/>
        </w:rPr>
        <w:tab/>
        <w:t>4.Контроль за виконанням цього розпорядження залишаю за собою.</w:t>
      </w:r>
    </w:p>
    <w:p w:rsidR="0008311D" w:rsidRDefault="0008311D" w:rsidP="002248A4">
      <w:pPr>
        <w:pStyle w:val="BodyText"/>
        <w:ind w:right="-38"/>
        <w:rPr>
          <w:sz w:val="30"/>
        </w:rPr>
      </w:pPr>
    </w:p>
    <w:p w:rsidR="0008311D" w:rsidRDefault="0008311D" w:rsidP="002248A4">
      <w:pPr>
        <w:pStyle w:val="BodyText"/>
        <w:spacing w:before="6"/>
        <w:ind w:right="-38"/>
        <w:rPr>
          <w:sz w:val="24"/>
        </w:rPr>
      </w:pPr>
    </w:p>
    <w:p w:rsidR="0008311D" w:rsidRDefault="0008311D" w:rsidP="002248A4">
      <w:pPr>
        <w:pStyle w:val="BodyText"/>
        <w:spacing w:before="6"/>
        <w:ind w:right="-38"/>
        <w:rPr>
          <w:sz w:val="24"/>
        </w:rPr>
      </w:pPr>
    </w:p>
    <w:p w:rsidR="0008311D" w:rsidRDefault="0008311D" w:rsidP="002248A4">
      <w:pPr>
        <w:pStyle w:val="Heading11"/>
        <w:spacing w:line="322" w:lineRule="exact"/>
        <w:ind w:left="0" w:right="-38"/>
        <w:rPr>
          <w:b w:val="0"/>
        </w:rPr>
      </w:pPr>
      <w:r>
        <w:t>Голова</w:t>
      </w:r>
      <w:r>
        <w:rPr>
          <w:spacing w:val="-4"/>
        </w:rPr>
        <w:t xml:space="preserve"> </w:t>
      </w:r>
      <w:r>
        <w:t>державної</w:t>
      </w:r>
      <w:r>
        <w:rPr>
          <w:spacing w:val="-5"/>
        </w:rPr>
        <w:t xml:space="preserve"> </w:t>
      </w:r>
      <w:r>
        <w:t>адміністрації</w:t>
      </w:r>
      <w:r>
        <w:tab/>
        <w:t xml:space="preserve">                                               Ігор ВАНТЮХ</w:t>
      </w:r>
    </w:p>
    <w:p w:rsidR="0008311D" w:rsidRDefault="0008311D" w:rsidP="002248A4">
      <w:pPr>
        <w:ind w:right="-38"/>
        <w:rPr>
          <w:sz w:val="28"/>
        </w:rPr>
        <w:sectPr w:rsidR="0008311D" w:rsidSect="00DE0791">
          <w:pgSz w:w="11910" w:h="16840"/>
          <w:pgMar w:top="1134" w:right="690" w:bottom="1134" w:left="1701" w:header="720" w:footer="720" w:gutter="0"/>
          <w:cols w:space="720"/>
        </w:sectPr>
      </w:pPr>
    </w:p>
    <w:p w:rsidR="0008311D" w:rsidRDefault="0008311D" w:rsidP="002248A4">
      <w:pPr>
        <w:pStyle w:val="BodyText"/>
        <w:spacing w:before="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Додаток</w:t>
      </w:r>
    </w:p>
    <w:p w:rsidR="0008311D" w:rsidRPr="005864A7" w:rsidRDefault="0008311D" w:rsidP="002248A4">
      <w:pPr>
        <w:pStyle w:val="BodyText"/>
        <w:spacing w:before="3"/>
        <w:ind w:right="-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до розпорядження </w:t>
      </w:r>
      <w:r w:rsidRPr="005864A7">
        <w:t xml:space="preserve"> </w:t>
      </w:r>
    </w:p>
    <w:p w:rsidR="0008311D" w:rsidRPr="005864A7" w:rsidRDefault="0008311D" w:rsidP="002248A4">
      <w:pPr>
        <w:pStyle w:val="BodyText"/>
        <w:spacing w:before="3"/>
        <w:ind w:right="-38"/>
        <w:rPr>
          <w:spacing w:val="-67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</w:t>
      </w:r>
      <w:r w:rsidRPr="005864A7">
        <w:rPr>
          <w:u w:val="single"/>
        </w:rPr>
        <w:t>14.04.</w:t>
      </w:r>
      <w:r>
        <w:rPr>
          <w:u w:val="single"/>
          <w:lang w:val="en-US"/>
        </w:rPr>
        <w:t>2021</w:t>
      </w:r>
      <w:r w:rsidRPr="005864A7">
        <w:rPr>
          <w:lang w:val="en-US"/>
        </w:rPr>
        <w:t>__</w:t>
      </w:r>
      <w:r w:rsidRPr="005864A7">
        <w:t xml:space="preserve"> </w:t>
      </w:r>
      <w:r>
        <w:t>№ _</w:t>
      </w:r>
      <w:r>
        <w:rPr>
          <w:u w:val="single"/>
          <w:lang w:val="en-US"/>
        </w:rPr>
        <w:t>105</w:t>
      </w:r>
    </w:p>
    <w:p w:rsidR="0008311D" w:rsidRDefault="0008311D" w:rsidP="00252CD8">
      <w:pPr>
        <w:pStyle w:val="BodyText"/>
        <w:spacing w:before="3"/>
        <w:ind w:left="5767" w:right="986"/>
      </w:pPr>
    </w:p>
    <w:p w:rsidR="0008311D" w:rsidRPr="00236615" w:rsidRDefault="0008311D" w:rsidP="00236615">
      <w:pPr>
        <w:jc w:val="center"/>
        <w:rPr>
          <w:bCs/>
          <w:color w:val="000000"/>
          <w:sz w:val="28"/>
          <w:szCs w:val="28"/>
        </w:rPr>
      </w:pPr>
      <w:r w:rsidRPr="00236615">
        <w:rPr>
          <w:bCs/>
          <w:color w:val="000000"/>
          <w:sz w:val="28"/>
          <w:szCs w:val="28"/>
        </w:rPr>
        <w:t>СКЛАД</w:t>
      </w:r>
    </w:p>
    <w:p w:rsidR="0008311D" w:rsidRDefault="0008311D" w:rsidP="00236615">
      <w:pPr>
        <w:jc w:val="center"/>
        <w:rPr>
          <w:sz w:val="28"/>
          <w:szCs w:val="28"/>
        </w:rPr>
      </w:pPr>
      <w:r w:rsidRPr="006F5BC6">
        <w:rPr>
          <w:color w:val="000000"/>
          <w:sz w:val="28"/>
          <w:szCs w:val="28"/>
        </w:rPr>
        <w:t xml:space="preserve">районної </w:t>
      </w:r>
      <w:r>
        <w:rPr>
          <w:color w:val="000000"/>
          <w:sz w:val="28"/>
          <w:szCs w:val="28"/>
        </w:rPr>
        <w:t xml:space="preserve">тимчасової </w:t>
      </w:r>
      <w:r w:rsidRPr="006F5BC6">
        <w:rPr>
          <w:color w:val="000000"/>
          <w:sz w:val="28"/>
          <w:szCs w:val="28"/>
        </w:rPr>
        <w:t xml:space="preserve">комісії </w:t>
      </w:r>
      <w:r w:rsidRPr="006F5BC6">
        <w:rPr>
          <w:sz w:val="28"/>
          <w:szCs w:val="28"/>
        </w:rPr>
        <w:t>з питань погашення заборгованості із заро</w:t>
      </w:r>
      <w:r>
        <w:rPr>
          <w:sz w:val="28"/>
          <w:szCs w:val="28"/>
        </w:rPr>
        <w:t xml:space="preserve">бітної плати </w:t>
      </w:r>
      <w:r>
        <w:rPr>
          <w:sz w:val="28"/>
        </w:rPr>
        <w:t>(грошового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забезпечення),</w:t>
      </w:r>
      <w:r>
        <w:rPr>
          <w:spacing w:val="-1"/>
          <w:sz w:val="28"/>
        </w:rPr>
        <w:t xml:space="preserve"> </w:t>
      </w:r>
      <w:r>
        <w:rPr>
          <w:sz w:val="28"/>
          <w:szCs w:val="28"/>
        </w:rPr>
        <w:t xml:space="preserve"> пенсій, стипендій,</w:t>
      </w:r>
      <w:r w:rsidRPr="006F5BC6">
        <w:rPr>
          <w:sz w:val="28"/>
          <w:szCs w:val="28"/>
        </w:rPr>
        <w:t xml:space="preserve"> інших соціальних</w:t>
      </w:r>
    </w:p>
    <w:p w:rsidR="0008311D" w:rsidRPr="00CD62DD" w:rsidRDefault="0008311D" w:rsidP="00236615">
      <w:pPr>
        <w:jc w:val="center"/>
        <w:rPr>
          <w:sz w:val="28"/>
        </w:rPr>
      </w:pPr>
      <w:r w:rsidRPr="006F5BC6">
        <w:rPr>
          <w:sz w:val="28"/>
          <w:szCs w:val="28"/>
        </w:rPr>
        <w:t>виплат</w:t>
      </w:r>
      <w:r>
        <w:rPr>
          <w:sz w:val="28"/>
          <w:szCs w:val="28"/>
        </w:rPr>
        <w:t xml:space="preserve"> та </w:t>
      </w:r>
      <w:r w:rsidRPr="00B67A93">
        <w:rPr>
          <w:sz w:val="28"/>
        </w:rPr>
        <w:t>податкового боргу</w:t>
      </w:r>
    </w:p>
    <w:p w:rsidR="0008311D" w:rsidRPr="006F5BC6" w:rsidRDefault="0008311D" w:rsidP="00252CD8">
      <w:pPr>
        <w:jc w:val="center"/>
        <w:rPr>
          <w:color w:val="000000"/>
          <w:sz w:val="28"/>
          <w:szCs w:val="28"/>
        </w:rPr>
      </w:pPr>
    </w:p>
    <w:p w:rsidR="0008311D" w:rsidRPr="006F5BC6" w:rsidRDefault="0008311D" w:rsidP="00252CD8">
      <w:pPr>
        <w:jc w:val="center"/>
        <w:rPr>
          <w:b/>
          <w:bCs/>
          <w:color w:val="000000"/>
          <w:sz w:val="28"/>
          <w:szCs w:val="28"/>
        </w:rPr>
      </w:pPr>
      <w:r w:rsidRPr="006F5BC6">
        <w:rPr>
          <w:b/>
          <w:bCs/>
          <w:color w:val="000000"/>
          <w:sz w:val="28"/>
          <w:szCs w:val="28"/>
        </w:rPr>
        <w:t xml:space="preserve">Голова </w:t>
      </w:r>
      <w:r>
        <w:rPr>
          <w:b/>
          <w:bCs/>
          <w:color w:val="000000"/>
          <w:sz w:val="28"/>
          <w:szCs w:val="28"/>
        </w:rPr>
        <w:t xml:space="preserve">районної тимчасової </w:t>
      </w:r>
      <w:r w:rsidRPr="006F5BC6">
        <w:rPr>
          <w:b/>
          <w:bCs/>
          <w:color w:val="000000"/>
          <w:sz w:val="28"/>
          <w:szCs w:val="28"/>
        </w:rPr>
        <w:t xml:space="preserve">комісії </w:t>
      </w:r>
    </w:p>
    <w:p w:rsidR="0008311D" w:rsidRPr="006F5BC6" w:rsidRDefault="0008311D" w:rsidP="00252CD8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828" w:type="dxa"/>
        <w:tblLook w:val="01E0"/>
      </w:tblPr>
      <w:tblGrid>
        <w:gridCol w:w="3708"/>
        <w:gridCol w:w="6120"/>
      </w:tblGrid>
      <w:tr w:rsidR="0008311D" w:rsidRPr="006F5BC6" w:rsidTr="009B6251">
        <w:tc>
          <w:tcPr>
            <w:tcW w:w="3708" w:type="dxa"/>
          </w:tcPr>
          <w:p w:rsidR="0008311D" w:rsidRPr="00C80BC6" w:rsidRDefault="0008311D" w:rsidP="009B6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ВАНТЮХ</w:t>
            </w:r>
          </w:p>
          <w:p w:rsidR="0008311D" w:rsidRPr="008274F4" w:rsidRDefault="0008311D" w:rsidP="009B62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Ігор Віталійович</w:t>
            </w:r>
          </w:p>
        </w:tc>
        <w:tc>
          <w:tcPr>
            <w:tcW w:w="6120" w:type="dxa"/>
          </w:tcPr>
          <w:p w:rsidR="0008311D" w:rsidRPr="006F5BC6" w:rsidRDefault="0008311D" w:rsidP="009B6251">
            <w:pPr>
              <w:jc w:val="both"/>
              <w:rPr>
                <w:sz w:val="28"/>
                <w:szCs w:val="28"/>
              </w:rPr>
            </w:pPr>
            <w:r w:rsidRPr="006F5BC6">
              <w:rPr>
                <w:sz w:val="28"/>
                <w:szCs w:val="28"/>
              </w:rPr>
              <w:t>голова райдержадміністрації</w:t>
            </w:r>
          </w:p>
        </w:tc>
      </w:tr>
    </w:tbl>
    <w:p w:rsidR="0008311D" w:rsidRDefault="0008311D" w:rsidP="00252CD8">
      <w:pPr>
        <w:jc w:val="center"/>
        <w:rPr>
          <w:b/>
          <w:bCs/>
          <w:color w:val="000000"/>
          <w:sz w:val="28"/>
          <w:szCs w:val="28"/>
        </w:rPr>
      </w:pPr>
    </w:p>
    <w:p w:rsidR="0008311D" w:rsidRPr="006F5BC6" w:rsidRDefault="0008311D" w:rsidP="00252CD8">
      <w:pPr>
        <w:jc w:val="center"/>
        <w:rPr>
          <w:b/>
          <w:bCs/>
          <w:color w:val="000000"/>
          <w:sz w:val="28"/>
          <w:szCs w:val="28"/>
        </w:rPr>
      </w:pPr>
      <w:r w:rsidRPr="006F5BC6">
        <w:rPr>
          <w:b/>
          <w:bCs/>
          <w:color w:val="000000"/>
          <w:sz w:val="28"/>
          <w:szCs w:val="28"/>
        </w:rPr>
        <w:t xml:space="preserve">Заступник голови </w:t>
      </w:r>
      <w:r>
        <w:rPr>
          <w:b/>
          <w:bCs/>
          <w:color w:val="000000"/>
          <w:sz w:val="28"/>
          <w:szCs w:val="28"/>
        </w:rPr>
        <w:t xml:space="preserve"> районної тимчасової </w:t>
      </w:r>
      <w:r w:rsidRPr="006F5BC6">
        <w:rPr>
          <w:b/>
          <w:bCs/>
          <w:color w:val="000000"/>
          <w:sz w:val="28"/>
          <w:szCs w:val="28"/>
        </w:rPr>
        <w:t>комісії</w:t>
      </w:r>
    </w:p>
    <w:p w:rsidR="0008311D" w:rsidRPr="006F5BC6" w:rsidRDefault="0008311D" w:rsidP="00252CD8">
      <w:pPr>
        <w:jc w:val="both"/>
        <w:rPr>
          <w:color w:val="000000"/>
          <w:sz w:val="28"/>
          <w:szCs w:val="28"/>
        </w:rPr>
      </w:pPr>
    </w:p>
    <w:tbl>
      <w:tblPr>
        <w:tblW w:w="9828" w:type="dxa"/>
        <w:tblLook w:val="01E0"/>
      </w:tblPr>
      <w:tblGrid>
        <w:gridCol w:w="3708"/>
        <w:gridCol w:w="6120"/>
      </w:tblGrid>
      <w:tr w:rsidR="0008311D" w:rsidRPr="006F5BC6" w:rsidTr="009B6251">
        <w:tc>
          <w:tcPr>
            <w:tcW w:w="3708" w:type="dxa"/>
          </w:tcPr>
          <w:p w:rsidR="0008311D" w:rsidRDefault="0008311D" w:rsidP="009B6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ДАНИЧ</w:t>
            </w:r>
          </w:p>
          <w:p w:rsidR="0008311D" w:rsidRPr="006F5BC6" w:rsidRDefault="0008311D" w:rsidP="009B62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Єва Василівна</w:t>
            </w:r>
            <w:r w:rsidRPr="006F5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:rsidR="0008311D" w:rsidRPr="006F5BC6" w:rsidRDefault="0008311D" w:rsidP="009B6251">
            <w:pPr>
              <w:jc w:val="both"/>
              <w:rPr>
                <w:sz w:val="28"/>
                <w:szCs w:val="28"/>
              </w:rPr>
            </w:pPr>
            <w:r w:rsidRPr="006F5BC6">
              <w:rPr>
                <w:sz w:val="28"/>
                <w:szCs w:val="28"/>
              </w:rPr>
              <w:t>заступник голови райдержадміністрації</w:t>
            </w:r>
          </w:p>
        </w:tc>
      </w:tr>
    </w:tbl>
    <w:p w:rsidR="0008311D" w:rsidRDefault="0008311D" w:rsidP="00252CD8">
      <w:pPr>
        <w:jc w:val="center"/>
        <w:rPr>
          <w:b/>
          <w:sz w:val="28"/>
          <w:szCs w:val="28"/>
        </w:rPr>
      </w:pPr>
    </w:p>
    <w:p w:rsidR="0008311D" w:rsidRPr="006F5BC6" w:rsidRDefault="0008311D" w:rsidP="00252CD8">
      <w:pPr>
        <w:jc w:val="center"/>
        <w:rPr>
          <w:b/>
          <w:sz w:val="28"/>
          <w:szCs w:val="28"/>
        </w:rPr>
      </w:pPr>
      <w:r w:rsidRPr="006F5BC6">
        <w:rPr>
          <w:b/>
          <w:sz w:val="28"/>
          <w:szCs w:val="28"/>
        </w:rPr>
        <w:t xml:space="preserve">Секретар </w:t>
      </w:r>
      <w:r>
        <w:rPr>
          <w:b/>
          <w:sz w:val="28"/>
          <w:szCs w:val="28"/>
        </w:rPr>
        <w:t xml:space="preserve"> районної </w:t>
      </w:r>
      <w:r>
        <w:rPr>
          <w:b/>
          <w:bCs/>
          <w:color w:val="000000"/>
          <w:sz w:val="28"/>
          <w:szCs w:val="28"/>
        </w:rPr>
        <w:t xml:space="preserve">тимчасової </w:t>
      </w:r>
      <w:r w:rsidRPr="006F5BC6">
        <w:rPr>
          <w:b/>
          <w:sz w:val="28"/>
          <w:szCs w:val="28"/>
        </w:rPr>
        <w:t>комісії</w:t>
      </w:r>
    </w:p>
    <w:p w:rsidR="0008311D" w:rsidRPr="006F5BC6" w:rsidRDefault="0008311D" w:rsidP="00252CD8">
      <w:pPr>
        <w:jc w:val="center"/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3708"/>
        <w:gridCol w:w="5940"/>
      </w:tblGrid>
      <w:tr w:rsidR="0008311D" w:rsidRPr="006F5BC6" w:rsidTr="009B6251">
        <w:tc>
          <w:tcPr>
            <w:tcW w:w="3708" w:type="dxa"/>
          </w:tcPr>
          <w:p w:rsidR="0008311D" w:rsidRDefault="0008311D" w:rsidP="009B62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ДУДИЧ</w:t>
            </w:r>
          </w:p>
          <w:p w:rsidR="0008311D" w:rsidRPr="006F5BC6" w:rsidRDefault="0008311D" w:rsidP="009B625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Людмила Володимирівна</w:t>
            </w:r>
            <w:r w:rsidRPr="006F5B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08311D" w:rsidRPr="006F5BC6" w:rsidRDefault="0008311D" w:rsidP="009B6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відділу економіки та агропромислового розвитку </w:t>
            </w:r>
            <w:r w:rsidRPr="006F5BC6">
              <w:rPr>
                <w:sz w:val="28"/>
                <w:szCs w:val="28"/>
              </w:rPr>
              <w:t xml:space="preserve"> райдержадмініст</w:t>
            </w:r>
            <w:r>
              <w:rPr>
                <w:sz w:val="28"/>
                <w:szCs w:val="28"/>
              </w:rPr>
              <w:t>-</w:t>
            </w:r>
            <w:r w:rsidRPr="006F5BC6">
              <w:rPr>
                <w:sz w:val="28"/>
                <w:szCs w:val="28"/>
              </w:rPr>
              <w:t xml:space="preserve">рації </w:t>
            </w:r>
          </w:p>
        </w:tc>
      </w:tr>
    </w:tbl>
    <w:p w:rsidR="0008311D" w:rsidRDefault="0008311D" w:rsidP="00252CD8">
      <w:pPr>
        <w:jc w:val="center"/>
        <w:rPr>
          <w:b/>
          <w:sz w:val="28"/>
          <w:szCs w:val="28"/>
        </w:rPr>
      </w:pPr>
    </w:p>
    <w:p w:rsidR="0008311D" w:rsidRDefault="0008311D" w:rsidP="00252CD8">
      <w:pPr>
        <w:jc w:val="center"/>
        <w:rPr>
          <w:b/>
          <w:sz w:val="28"/>
          <w:szCs w:val="28"/>
        </w:rPr>
      </w:pPr>
      <w:r w:rsidRPr="006F5BC6">
        <w:rPr>
          <w:b/>
          <w:sz w:val="28"/>
          <w:szCs w:val="28"/>
        </w:rPr>
        <w:t>Члени</w:t>
      </w:r>
      <w:r>
        <w:rPr>
          <w:b/>
          <w:sz w:val="28"/>
          <w:szCs w:val="28"/>
        </w:rPr>
        <w:t xml:space="preserve"> районної </w:t>
      </w:r>
      <w:r w:rsidRPr="006F5BC6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тимчасової </w:t>
      </w:r>
      <w:r>
        <w:rPr>
          <w:b/>
          <w:sz w:val="28"/>
          <w:szCs w:val="28"/>
        </w:rPr>
        <w:t>комісії:</w:t>
      </w:r>
    </w:p>
    <w:p w:rsidR="0008311D" w:rsidRPr="006F5BC6" w:rsidRDefault="0008311D" w:rsidP="00252CD8">
      <w:pPr>
        <w:jc w:val="center"/>
        <w:rPr>
          <w:b/>
          <w:sz w:val="28"/>
          <w:szCs w:val="28"/>
        </w:rPr>
      </w:pPr>
    </w:p>
    <w:tbl>
      <w:tblPr>
        <w:tblW w:w="9678" w:type="dxa"/>
        <w:tblLook w:val="01E0"/>
      </w:tblPr>
      <w:tblGrid>
        <w:gridCol w:w="3708"/>
        <w:gridCol w:w="5970"/>
      </w:tblGrid>
      <w:tr w:rsidR="0008311D" w:rsidRPr="004B67B9" w:rsidTr="00DE0791">
        <w:tc>
          <w:tcPr>
            <w:tcW w:w="3708" w:type="dxa"/>
          </w:tcPr>
          <w:p w:rsidR="0008311D" w:rsidRPr="004B67B9" w:rsidRDefault="0008311D" w:rsidP="009B6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67B9">
              <w:rPr>
                <w:bCs/>
                <w:color w:val="000000"/>
                <w:sz w:val="28"/>
                <w:szCs w:val="28"/>
              </w:rPr>
              <w:t>АНДРІЙЦЬО</w:t>
            </w:r>
          </w:p>
          <w:p w:rsidR="0008311D" w:rsidRPr="004B67B9" w:rsidRDefault="0008311D" w:rsidP="009B6251">
            <w:pPr>
              <w:jc w:val="both"/>
              <w:rPr>
                <w:bCs/>
                <w:sz w:val="28"/>
                <w:szCs w:val="28"/>
              </w:rPr>
            </w:pPr>
            <w:r w:rsidRPr="004B67B9">
              <w:rPr>
                <w:bCs/>
                <w:color w:val="000000"/>
                <w:sz w:val="28"/>
                <w:szCs w:val="28"/>
              </w:rPr>
              <w:t>Роман Васильович</w:t>
            </w:r>
          </w:p>
        </w:tc>
        <w:tc>
          <w:tcPr>
            <w:tcW w:w="5970" w:type="dxa"/>
          </w:tcPr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 xml:space="preserve">начальник  Виноградівського районного відділу державної виконавчої служби </w:t>
            </w:r>
            <w:r>
              <w:rPr>
                <w:sz w:val="28"/>
                <w:szCs w:val="28"/>
              </w:rPr>
              <w:t>П</w:t>
            </w:r>
            <w:r w:rsidRPr="004B67B9">
              <w:rPr>
                <w:sz w:val="28"/>
                <w:szCs w:val="28"/>
              </w:rPr>
              <w:t xml:space="preserve">івденно- </w:t>
            </w:r>
            <w:r>
              <w:rPr>
                <w:sz w:val="28"/>
                <w:szCs w:val="28"/>
              </w:rPr>
              <w:t>З</w:t>
            </w:r>
            <w:r w:rsidRPr="004B67B9">
              <w:rPr>
                <w:sz w:val="28"/>
                <w:szCs w:val="28"/>
              </w:rPr>
              <w:t xml:space="preserve">ахідного міжрегіонального управління юстиції </w:t>
            </w:r>
            <w:r w:rsidRPr="004B67B9">
              <w:rPr>
                <w:bCs/>
                <w:color w:val="000000"/>
                <w:sz w:val="28"/>
                <w:szCs w:val="28"/>
              </w:rPr>
              <w:t>Міністерства юстиції (м.Івано-Франківськ)</w:t>
            </w:r>
            <w:r w:rsidRPr="004B67B9">
              <w:rPr>
                <w:sz w:val="28"/>
                <w:szCs w:val="28"/>
              </w:rPr>
              <w:t xml:space="preserve"> (за згодою)</w:t>
            </w:r>
          </w:p>
          <w:p w:rsidR="0008311D" w:rsidRPr="004B67B9" w:rsidRDefault="0008311D" w:rsidP="009B625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311D" w:rsidRPr="004B67B9" w:rsidTr="00DE0791">
        <w:tc>
          <w:tcPr>
            <w:tcW w:w="3708" w:type="dxa"/>
          </w:tcPr>
          <w:p w:rsidR="0008311D" w:rsidRPr="004B67B9" w:rsidRDefault="0008311D" w:rsidP="009B6251">
            <w:pPr>
              <w:jc w:val="both"/>
              <w:rPr>
                <w:bCs/>
                <w:sz w:val="28"/>
                <w:szCs w:val="28"/>
              </w:rPr>
            </w:pPr>
            <w:r w:rsidRPr="004B67B9">
              <w:rPr>
                <w:bCs/>
                <w:sz w:val="28"/>
                <w:szCs w:val="28"/>
              </w:rPr>
              <w:t>БАЙОВ</w:t>
            </w: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Катерина Олександрівна</w:t>
            </w:r>
          </w:p>
        </w:tc>
        <w:tc>
          <w:tcPr>
            <w:tcW w:w="5970" w:type="dxa"/>
          </w:tcPr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начальник відділу обслуговування громадян №1 головного управління Пенсійного фонду України в Закарпатській області (за згодою)</w:t>
            </w: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</w:p>
        </w:tc>
      </w:tr>
      <w:tr w:rsidR="0008311D" w:rsidRPr="004B67B9" w:rsidTr="00DE0791">
        <w:tc>
          <w:tcPr>
            <w:tcW w:w="3708" w:type="dxa"/>
          </w:tcPr>
          <w:p w:rsidR="0008311D" w:rsidRDefault="0008311D" w:rsidP="009B62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ГАНЬКОВИЧ</w:t>
            </w:r>
          </w:p>
          <w:p w:rsidR="0008311D" w:rsidRPr="004B67B9" w:rsidRDefault="0008311D" w:rsidP="009B625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 Васильович</w:t>
            </w:r>
          </w:p>
        </w:tc>
        <w:tc>
          <w:tcPr>
            <w:tcW w:w="5970" w:type="dxa"/>
          </w:tcPr>
          <w:p w:rsidR="0008311D" w:rsidRDefault="0008311D" w:rsidP="009B62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в.о.начальника управління соціального захисту населення райдержадміністрації</w:t>
            </w: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</w:p>
        </w:tc>
      </w:tr>
      <w:tr w:rsidR="0008311D" w:rsidRPr="004B67B9" w:rsidTr="00DE0791">
        <w:trPr>
          <w:trHeight w:val="1160"/>
        </w:trPr>
        <w:tc>
          <w:tcPr>
            <w:tcW w:w="3708" w:type="dxa"/>
          </w:tcPr>
          <w:p w:rsidR="0008311D" w:rsidRPr="004B67B9" w:rsidRDefault="0008311D" w:rsidP="009B625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B67B9">
              <w:rPr>
                <w:color w:val="000000"/>
                <w:sz w:val="28"/>
                <w:szCs w:val="28"/>
                <w:shd w:val="clear" w:color="auto" w:fill="FFFFFF"/>
              </w:rPr>
              <w:t>ДУДАШ</w:t>
            </w:r>
          </w:p>
          <w:p w:rsidR="0008311D" w:rsidRPr="004B67B9" w:rsidRDefault="0008311D" w:rsidP="009B6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67B9">
              <w:rPr>
                <w:color w:val="000000"/>
                <w:sz w:val="28"/>
                <w:szCs w:val="28"/>
                <w:shd w:val="clear" w:color="auto" w:fill="FFFFFF"/>
              </w:rPr>
              <w:t>Петро Петрович</w:t>
            </w:r>
          </w:p>
        </w:tc>
        <w:tc>
          <w:tcPr>
            <w:tcW w:w="5970" w:type="dxa"/>
            <w:tcBorders>
              <w:left w:val="nil"/>
            </w:tcBorders>
          </w:tcPr>
          <w:p w:rsidR="0008311D" w:rsidRPr="00845447" w:rsidRDefault="0008311D" w:rsidP="009B6251">
            <w:pPr>
              <w:pStyle w:val="Heading1"/>
              <w:shd w:val="clear" w:color="auto" w:fill="FFFFFF"/>
              <w:spacing w:before="0" w:after="225"/>
              <w:jc w:val="both"/>
              <w:rPr>
                <w:rFonts w:ascii="Times New Roman" w:hAnsi="Times New Roman"/>
                <w:b w:val="0"/>
                <w:bCs w:val="0"/>
                <w:color w:val="000000"/>
              </w:rPr>
            </w:pPr>
            <w:r w:rsidRPr="00845447">
              <w:rPr>
                <w:rFonts w:ascii="Times New Roman" w:hAnsi="Times New Roman"/>
                <w:b w:val="0"/>
                <w:bCs w:val="0"/>
                <w:color w:val="000000"/>
              </w:rPr>
              <w:t>начальник Берегівської державна податкової інспекції ГУ ДПС у Закарпатській області (за згодою)</w:t>
            </w:r>
          </w:p>
        </w:tc>
      </w:tr>
    </w:tbl>
    <w:p w:rsidR="0008311D" w:rsidRDefault="0008311D"/>
    <w:p w:rsidR="0008311D" w:rsidRDefault="0008311D" w:rsidP="00A438D1">
      <w:pPr>
        <w:jc w:val="center"/>
      </w:pPr>
      <w:r>
        <w:t>2</w:t>
      </w:r>
    </w:p>
    <w:p w:rsidR="0008311D" w:rsidRDefault="0008311D" w:rsidP="00A438D1">
      <w:pPr>
        <w:jc w:val="center"/>
      </w:pPr>
    </w:p>
    <w:tbl>
      <w:tblPr>
        <w:tblW w:w="9678" w:type="dxa"/>
        <w:tblLook w:val="01E0"/>
      </w:tblPr>
      <w:tblGrid>
        <w:gridCol w:w="3693"/>
        <w:gridCol w:w="15"/>
        <w:gridCol w:w="5970"/>
      </w:tblGrid>
      <w:tr w:rsidR="0008311D" w:rsidRPr="004B67B9" w:rsidTr="00DE0791">
        <w:trPr>
          <w:trHeight w:val="1062"/>
        </w:trPr>
        <w:tc>
          <w:tcPr>
            <w:tcW w:w="3693" w:type="dxa"/>
          </w:tcPr>
          <w:p w:rsidR="0008311D" w:rsidRPr="004B67B9" w:rsidRDefault="0008311D" w:rsidP="009B6251">
            <w:pPr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ДУРИДІВКА</w:t>
            </w:r>
          </w:p>
          <w:p w:rsidR="0008311D" w:rsidRPr="004B67B9" w:rsidRDefault="0008311D" w:rsidP="009B6251">
            <w:pPr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Євген Євгенович</w:t>
            </w:r>
          </w:p>
        </w:tc>
        <w:tc>
          <w:tcPr>
            <w:tcW w:w="5985" w:type="dxa"/>
            <w:gridSpan w:val="2"/>
          </w:tcPr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головний спеціаліст сектору інфраструктури відділу містобудування, архітектури та  інфраструктури райдержадміністрації</w:t>
            </w:r>
          </w:p>
          <w:p w:rsidR="0008311D" w:rsidRDefault="0008311D" w:rsidP="009B6251">
            <w:pPr>
              <w:jc w:val="both"/>
              <w:rPr>
                <w:sz w:val="28"/>
                <w:szCs w:val="28"/>
              </w:rPr>
            </w:pP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</w:p>
        </w:tc>
      </w:tr>
      <w:tr w:rsidR="0008311D" w:rsidRPr="004B67B9" w:rsidTr="00DE0791">
        <w:tc>
          <w:tcPr>
            <w:tcW w:w="3708" w:type="dxa"/>
            <w:gridSpan w:val="2"/>
          </w:tcPr>
          <w:p w:rsidR="0008311D" w:rsidRPr="004B67B9" w:rsidRDefault="0008311D" w:rsidP="009B6251">
            <w:pPr>
              <w:jc w:val="both"/>
              <w:rPr>
                <w:bCs/>
                <w:sz w:val="28"/>
                <w:szCs w:val="28"/>
              </w:rPr>
            </w:pPr>
            <w:r w:rsidRPr="004B67B9">
              <w:rPr>
                <w:bCs/>
                <w:sz w:val="28"/>
                <w:szCs w:val="28"/>
              </w:rPr>
              <w:t>КОРДОШ</w:t>
            </w: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Олександр Теодорович</w:t>
            </w:r>
          </w:p>
        </w:tc>
        <w:tc>
          <w:tcPr>
            <w:tcW w:w="5970" w:type="dxa"/>
          </w:tcPr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начальник відділу обслуговування громадян №</w:t>
            </w:r>
            <w:r>
              <w:rPr>
                <w:sz w:val="28"/>
                <w:szCs w:val="28"/>
              </w:rPr>
              <w:t xml:space="preserve"> </w:t>
            </w:r>
            <w:r w:rsidRPr="004B67B9">
              <w:rPr>
                <w:sz w:val="28"/>
                <w:szCs w:val="28"/>
              </w:rPr>
              <w:t>2 головного управління Пенсійного фонду України в Закарпатській області (за згодою)</w:t>
            </w: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</w:p>
        </w:tc>
      </w:tr>
      <w:tr w:rsidR="0008311D" w:rsidRPr="004B67B9" w:rsidTr="00DE0791">
        <w:trPr>
          <w:trHeight w:val="748"/>
        </w:trPr>
        <w:tc>
          <w:tcPr>
            <w:tcW w:w="3693" w:type="dxa"/>
          </w:tcPr>
          <w:p w:rsidR="0008311D" w:rsidRPr="004B67B9" w:rsidRDefault="0008311D" w:rsidP="009B6251">
            <w:pPr>
              <w:rPr>
                <w:bCs/>
                <w:color w:val="000000"/>
                <w:sz w:val="28"/>
                <w:szCs w:val="28"/>
              </w:rPr>
            </w:pPr>
            <w:r w:rsidRPr="004B67B9">
              <w:rPr>
                <w:bCs/>
                <w:color w:val="000000"/>
                <w:sz w:val="28"/>
                <w:szCs w:val="28"/>
              </w:rPr>
              <w:t>МАРГІТИЧ</w:t>
            </w:r>
          </w:p>
          <w:p w:rsidR="0008311D" w:rsidRPr="004B67B9" w:rsidRDefault="0008311D" w:rsidP="009B6251">
            <w:pPr>
              <w:rPr>
                <w:bCs/>
                <w:color w:val="000000"/>
                <w:sz w:val="28"/>
                <w:szCs w:val="28"/>
              </w:rPr>
            </w:pPr>
            <w:r w:rsidRPr="004B67B9">
              <w:rPr>
                <w:bCs/>
                <w:color w:val="000000"/>
                <w:sz w:val="28"/>
                <w:szCs w:val="28"/>
              </w:rPr>
              <w:t>Аіда Сабирівна</w:t>
            </w:r>
          </w:p>
        </w:tc>
        <w:tc>
          <w:tcPr>
            <w:tcW w:w="5985" w:type="dxa"/>
            <w:gridSpan w:val="2"/>
          </w:tcPr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>начальник відділу економіки та агро</w:t>
            </w:r>
            <w:r>
              <w:rPr>
                <w:sz w:val="28"/>
                <w:szCs w:val="28"/>
              </w:rPr>
              <w:t>-</w:t>
            </w:r>
            <w:r w:rsidRPr="004B67B9">
              <w:rPr>
                <w:sz w:val="28"/>
                <w:szCs w:val="28"/>
              </w:rPr>
              <w:t>промислового  розвитку   райдержадміністрації</w:t>
            </w:r>
          </w:p>
          <w:p w:rsidR="0008311D" w:rsidRPr="004B67B9" w:rsidRDefault="0008311D" w:rsidP="009B6251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311D" w:rsidRPr="004B67B9" w:rsidTr="00DE0791">
        <w:tc>
          <w:tcPr>
            <w:tcW w:w="3708" w:type="dxa"/>
            <w:gridSpan w:val="2"/>
          </w:tcPr>
          <w:p w:rsidR="0008311D" w:rsidRPr="004B67B9" w:rsidRDefault="0008311D" w:rsidP="009B6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67B9">
              <w:rPr>
                <w:bCs/>
                <w:color w:val="000000"/>
                <w:sz w:val="28"/>
                <w:szCs w:val="28"/>
              </w:rPr>
              <w:t>РУСНЯК</w:t>
            </w:r>
          </w:p>
          <w:p w:rsidR="0008311D" w:rsidRPr="004B67B9" w:rsidRDefault="0008311D" w:rsidP="009B6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B67B9">
              <w:rPr>
                <w:bCs/>
                <w:color w:val="000000"/>
                <w:sz w:val="28"/>
                <w:szCs w:val="28"/>
              </w:rPr>
              <w:t>Михайло Михайлови</w:t>
            </w:r>
            <w:r>
              <w:rPr>
                <w:bCs/>
                <w:color w:val="000000"/>
                <w:sz w:val="28"/>
                <w:szCs w:val="28"/>
              </w:rPr>
              <w:t>ч</w:t>
            </w:r>
          </w:p>
        </w:tc>
        <w:tc>
          <w:tcPr>
            <w:tcW w:w="5970" w:type="dxa"/>
          </w:tcPr>
          <w:p w:rsidR="0008311D" w:rsidRPr="00845447" w:rsidRDefault="0008311D" w:rsidP="009B6251">
            <w:pPr>
              <w:pStyle w:val="Heading1"/>
              <w:pBdr>
                <w:bottom w:val="single" w:sz="6" w:space="11" w:color="DDE6EE"/>
              </w:pBdr>
              <w:shd w:val="clear" w:color="auto" w:fill="FFFFFF"/>
              <w:spacing w:before="0" w:after="225"/>
              <w:jc w:val="both"/>
              <w:rPr>
                <w:rFonts w:ascii="Times New Roman" w:hAnsi="Times New Roman"/>
                <w:b w:val="0"/>
                <w:bCs w:val="0"/>
                <w:color w:val="333333"/>
                <w:sz w:val="36"/>
                <w:szCs w:val="36"/>
              </w:rPr>
            </w:pPr>
            <w:r w:rsidRPr="00845447">
              <w:rPr>
                <w:rFonts w:ascii="Times New Roman" w:hAnsi="Times New Roman"/>
                <w:b w:val="0"/>
                <w:bCs w:val="0"/>
                <w:color w:val="000000"/>
              </w:rPr>
              <w:t>начальник Виноградівської державна податкової інспекції ГУ ДПС у Закарпатській області (за згодою)</w:t>
            </w:r>
          </w:p>
        </w:tc>
      </w:tr>
      <w:tr w:rsidR="0008311D" w:rsidRPr="004B67B9" w:rsidTr="00DE0791">
        <w:trPr>
          <w:trHeight w:val="912"/>
        </w:trPr>
        <w:tc>
          <w:tcPr>
            <w:tcW w:w="3693" w:type="dxa"/>
          </w:tcPr>
          <w:p w:rsidR="0008311D" w:rsidRPr="004B67B9" w:rsidRDefault="0008311D" w:rsidP="009B6251">
            <w:pPr>
              <w:rPr>
                <w:bCs/>
                <w:sz w:val="28"/>
                <w:szCs w:val="28"/>
              </w:rPr>
            </w:pPr>
            <w:r w:rsidRPr="004B67B9">
              <w:rPr>
                <w:bCs/>
                <w:sz w:val="28"/>
                <w:szCs w:val="28"/>
              </w:rPr>
              <w:t>Х</w:t>
            </w:r>
            <w:r>
              <w:rPr>
                <w:bCs/>
                <w:sz w:val="28"/>
                <w:szCs w:val="28"/>
              </w:rPr>
              <w:t>И</w:t>
            </w:r>
            <w:r w:rsidRPr="004B67B9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И</w:t>
            </w:r>
            <w:r w:rsidRPr="004B67B9">
              <w:rPr>
                <w:bCs/>
                <w:sz w:val="28"/>
                <w:szCs w:val="28"/>
              </w:rPr>
              <w:t>Ч</w:t>
            </w:r>
          </w:p>
          <w:p w:rsidR="0008311D" w:rsidRPr="004B67B9" w:rsidRDefault="0008311D" w:rsidP="009B6251">
            <w:pPr>
              <w:rPr>
                <w:bCs/>
                <w:sz w:val="28"/>
                <w:szCs w:val="28"/>
              </w:rPr>
            </w:pPr>
            <w:r w:rsidRPr="004B67B9">
              <w:rPr>
                <w:bCs/>
                <w:sz w:val="28"/>
                <w:szCs w:val="28"/>
              </w:rPr>
              <w:t>Василь Васильович</w:t>
            </w:r>
          </w:p>
        </w:tc>
        <w:tc>
          <w:tcPr>
            <w:tcW w:w="5985" w:type="dxa"/>
            <w:gridSpan w:val="2"/>
          </w:tcPr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 xml:space="preserve">начальник  Берегівського районного відділу державної виконавчої служби </w:t>
            </w:r>
            <w:r>
              <w:rPr>
                <w:sz w:val="28"/>
                <w:szCs w:val="28"/>
              </w:rPr>
              <w:t>П</w:t>
            </w:r>
            <w:r w:rsidRPr="004B67B9">
              <w:rPr>
                <w:sz w:val="28"/>
                <w:szCs w:val="28"/>
              </w:rPr>
              <w:t xml:space="preserve">івденно- </w:t>
            </w:r>
            <w:r>
              <w:rPr>
                <w:sz w:val="28"/>
                <w:szCs w:val="28"/>
              </w:rPr>
              <w:t>З</w:t>
            </w:r>
            <w:r w:rsidRPr="004B67B9">
              <w:rPr>
                <w:sz w:val="28"/>
                <w:szCs w:val="28"/>
              </w:rPr>
              <w:t xml:space="preserve">ахідного міжрегіонального управління юстиції </w:t>
            </w:r>
            <w:r w:rsidRPr="004B67B9">
              <w:rPr>
                <w:bCs/>
                <w:color w:val="000000"/>
                <w:sz w:val="28"/>
                <w:szCs w:val="28"/>
              </w:rPr>
              <w:t>Міністерства юстиції (м.Івано-Франківськ)</w:t>
            </w:r>
            <w:r w:rsidRPr="004B67B9">
              <w:rPr>
                <w:sz w:val="28"/>
                <w:szCs w:val="28"/>
              </w:rPr>
              <w:t xml:space="preserve"> (за згодою)</w:t>
            </w:r>
          </w:p>
          <w:p w:rsidR="0008311D" w:rsidRPr="004B67B9" w:rsidRDefault="0008311D" w:rsidP="009B6251">
            <w:pPr>
              <w:jc w:val="both"/>
              <w:rPr>
                <w:sz w:val="28"/>
                <w:szCs w:val="28"/>
              </w:rPr>
            </w:pPr>
            <w:r w:rsidRPr="004B67B9">
              <w:rPr>
                <w:sz w:val="28"/>
                <w:szCs w:val="28"/>
              </w:rPr>
              <w:tab/>
            </w:r>
          </w:p>
        </w:tc>
      </w:tr>
    </w:tbl>
    <w:p w:rsidR="0008311D" w:rsidRDefault="0008311D" w:rsidP="00252CD8">
      <w:pPr>
        <w:jc w:val="both"/>
        <w:rPr>
          <w:bCs/>
          <w:color w:val="000000"/>
          <w:sz w:val="28"/>
          <w:szCs w:val="28"/>
        </w:rPr>
      </w:pPr>
    </w:p>
    <w:p w:rsidR="0008311D" w:rsidRPr="006F5BC6" w:rsidRDefault="0008311D" w:rsidP="00252CD8">
      <w:pPr>
        <w:ind w:left="3420"/>
        <w:jc w:val="both"/>
        <w:rPr>
          <w:b/>
          <w:bCs/>
          <w:color w:val="000000"/>
          <w:sz w:val="28"/>
          <w:szCs w:val="28"/>
        </w:rPr>
      </w:pPr>
    </w:p>
    <w:p w:rsidR="0008311D" w:rsidRPr="006F5BC6" w:rsidRDefault="0008311D" w:rsidP="00252CD8">
      <w:pPr>
        <w:jc w:val="both"/>
        <w:rPr>
          <w:b/>
          <w:bCs/>
          <w:color w:val="000000"/>
          <w:sz w:val="28"/>
          <w:szCs w:val="28"/>
        </w:rPr>
      </w:pPr>
    </w:p>
    <w:p w:rsidR="0008311D" w:rsidRPr="006F5BC6" w:rsidRDefault="0008311D" w:rsidP="00252CD8">
      <w:pPr>
        <w:jc w:val="both"/>
        <w:rPr>
          <w:b/>
          <w:bCs/>
          <w:color w:val="000000"/>
          <w:sz w:val="28"/>
          <w:szCs w:val="28"/>
        </w:rPr>
      </w:pPr>
      <w:r w:rsidRPr="006F5BC6">
        <w:rPr>
          <w:b/>
          <w:bCs/>
          <w:color w:val="000000"/>
          <w:sz w:val="28"/>
          <w:szCs w:val="28"/>
        </w:rPr>
        <w:t>Керівник апарату</w:t>
      </w:r>
    </w:p>
    <w:p w:rsidR="0008311D" w:rsidRPr="006F5BC6" w:rsidRDefault="0008311D" w:rsidP="00252CD8">
      <w:pPr>
        <w:jc w:val="both"/>
        <w:rPr>
          <w:b/>
          <w:bCs/>
          <w:color w:val="000000"/>
          <w:sz w:val="28"/>
          <w:szCs w:val="28"/>
        </w:rPr>
      </w:pPr>
      <w:r w:rsidRPr="006F5BC6">
        <w:rPr>
          <w:b/>
          <w:bCs/>
          <w:color w:val="000000"/>
          <w:sz w:val="28"/>
          <w:szCs w:val="28"/>
        </w:rPr>
        <w:t xml:space="preserve">державної адміністрації </w:t>
      </w:r>
      <w:r w:rsidRPr="006F5BC6">
        <w:rPr>
          <w:b/>
          <w:bCs/>
          <w:color w:val="000000"/>
          <w:sz w:val="28"/>
          <w:szCs w:val="28"/>
        </w:rPr>
        <w:tab/>
      </w:r>
      <w:r w:rsidRPr="006F5BC6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Нелі ТЕРЛЕЦЬКА</w:t>
      </w:r>
    </w:p>
    <w:p w:rsidR="0008311D" w:rsidRPr="006F5BC6" w:rsidRDefault="0008311D" w:rsidP="00252CD8">
      <w:pPr>
        <w:jc w:val="both"/>
      </w:pPr>
    </w:p>
    <w:p w:rsidR="0008311D" w:rsidRPr="006F5BC6" w:rsidRDefault="0008311D" w:rsidP="00252CD8">
      <w:pPr>
        <w:ind w:hanging="567"/>
        <w:jc w:val="both"/>
        <w:rPr>
          <w:sz w:val="28"/>
          <w:szCs w:val="28"/>
        </w:rPr>
      </w:pPr>
    </w:p>
    <w:p w:rsidR="0008311D" w:rsidRDefault="0008311D" w:rsidP="00252CD8">
      <w:pPr>
        <w:rPr>
          <w:b/>
          <w:sz w:val="28"/>
          <w:szCs w:val="28"/>
        </w:rPr>
      </w:pPr>
    </w:p>
    <w:p w:rsidR="0008311D" w:rsidRPr="007F5017" w:rsidRDefault="0008311D" w:rsidP="00252CD8"/>
    <w:p w:rsidR="0008311D" w:rsidRDefault="0008311D" w:rsidP="00252CD8">
      <w:pPr>
        <w:rPr>
          <w:b/>
          <w:sz w:val="28"/>
          <w:szCs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Default="0008311D">
      <w:pPr>
        <w:spacing w:before="72"/>
        <w:ind w:left="5774"/>
        <w:rPr>
          <w:b/>
          <w:sz w:val="28"/>
        </w:rPr>
      </w:pPr>
    </w:p>
    <w:p w:rsidR="0008311D" w:rsidRPr="00A438D1" w:rsidRDefault="0008311D" w:rsidP="00A438D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A438D1">
        <w:rPr>
          <w:sz w:val="28"/>
        </w:rPr>
        <w:t>ЗАТВЕРДЖЕНО</w:t>
      </w:r>
    </w:p>
    <w:p w:rsidR="0008311D" w:rsidRDefault="0008311D" w:rsidP="00A438D1">
      <w:pPr>
        <w:pStyle w:val="BodyText"/>
        <w:ind w:right="-3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Розпорядження  голови</w:t>
      </w:r>
    </w:p>
    <w:p w:rsidR="0008311D" w:rsidRDefault="0008311D" w:rsidP="00A438D1">
      <w:pPr>
        <w:pStyle w:val="BodyText"/>
        <w:ind w:right="-38"/>
      </w:pP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rPr>
          <w:spacing w:val="1"/>
        </w:rPr>
        <w:tab/>
      </w:r>
      <w:r>
        <w:t>державної</w:t>
      </w:r>
      <w:r>
        <w:rPr>
          <w:spacing w:val="-8"/>
        </w:rPr>
        <w:t xml:space="preserve"> </w:t>
      </w:r>
      <w:r>
        <w:t>адміністрації</w:t>
      </w:r>
    </w:p>
    <w:p w:rsidR="0008311D" w:rsidRPr="00D57CBC" w:rsidRDefault="0008311D" w:rsidP="00A438D1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CBC">
        <w:t>_</w:t>
      </w:r>
      <w:r w:rsidRPr="005864A7">
        <w:rPr>
          <w:u w:val="single"/>
          <w:lang w:val="ru-RU"/>
        </w:rPr>
        <w:t>14.04.</w:t>
      </w:r>
      <w:r>
        <w:rPr>
          <w:u w:val="single"/>
          <w:lang w:val="en-US"/>
        </w:rPr>
        <w:t>2021</w:t>
      </w:r>
      <w:r w:rsidRPr="00D57CBC">
        <w:t>_</w:t>
      </w:r>
      <w:r w:rsidRPr="00D57CBC">
        <w:rPr>
          <w:spacing w:val="-3"/>
        </w:rPr>
        <w:t xml:space="preserve"> </w:t>
      </w:r>
      <w:r w:rsidRPr="00D57CBC">
        <w:t>№ _</w:t>
      </w:r>
      <w:r>
        <w:rPr>
          <w:u w:val="single"/>
          <w:lang w:val="en-US"/>
        </w:rPr>
        <w:t>105</w:t>
      </w:r>
      <w:r>
        <w:t>_</w:t>
      </w:r>
    </w:p>
    <w:p w:rsidR="0008311D" w:rsidRPr="00D57CBC" w:rsidRDefault="0008311D" w:rsidP="00A438D1">
      <w:pPr>
        <w:pStyle w:val="BodyText"/>
        <w:rPr>
          <w:sz w:val="30"/>
        </w:rPr>
      </w:pPr>
    </w:p>
    <w:p w:rsidR="0008311D" w:rsidRPr="00D57CBC" w:rsidRDefault="0008311D">
      <w:pPr>
        <w:pStyle w:val="BodyText"/>
        <w:spacing w:before="6"/>
        <w:rPr>
          <w:b/>
        </w:rPr>
      </w:pPr>
    </w:p>
    <w:p w:rsidR="0008311D" w:rsidRPr="00D57CBC" w:rsidRDefault="0008311D" w:rsidP="00957097">
      <w:pPr>
        <w:widowControl/>
        <w:shd w:val="clear" w:color="auto" w:fill="FFFFFF"/>
        <w:autoSpaceDE/>
        <w:autoSpaceDN/>
        <w:jc w:val="center"/>
        <w:textAlignment w:val="baseline"/>
        <w:rPr>
          <w:sz w:val="28"/>
          <w:szCs w:val="28"/>
          <w:lang w:eastAsia="ru-RU"/>
        </w:rPr>
      </w:pPr>
      <w:r w:rsidRPr="00D57CBC">
        <w:rPr>
          <w:b/>
          <w:bCs/>
          <w:sz w:val="28"/>
          <w:szCs w:val="28"/>
          <w:lang w:eastAsia="ru-RU"/>
        </w:rPr>
        <w:t> ПОЛОЖЕННЯ</w:t>
      </w:r>
    </w:p>
    <w:p w:rsidR="0008311D" w:rsidRPr="00D57CBC" w:rsidRDefault="0008311D" w:rsidP="00957097">
      <w:pPr>
        <w:widowControl/>
        <w:shd w:val="clear" w:color="auto" w:fill="FFFFFF"/>
        <w:autoSpaceDE/>
        <w:autoSpaceDN/>
        <w:jc w:val="center"/>
        <w:textAlignment w:val="baseline"/>
        <w:rPr>
          <w:sz w:val="28"/>
          <w:szCs w:val="28"/>
          <w:lang w:eastAsia="ru-RU"/>
        </w:rPr>
      </w:pPr>
      <w:r w:rsidRPr="00D57CBC">
        <w:rPr>
          <w:b/>
          <w:bCs/>
          <w:sz w:val="28"/>
          <w:szCs w:val="28"/>
          <w:lang w:eastAsia="ru-RU"/>
        </w:rPr>
        <w:t>про тимчасову районну комісію з питань погашення  заборгованості</w:t>
      </w:r>
    </w:p>
    <w:p w:rsidR="0008311D" w:rsidRPr="002B1A11" w:rsidRDefault="0008311D" w:rsidP="002B1A11">
      <w:pPr>
        <w:widowControl/>
        <w:shd w:val="clear" w:color="auto" w:fill="FFFFFF"/>
        <w:autoSpaceDE/>
        <w:autoSpaceDN/>
        <w:jc w:val="center"/>
        <w:textAlignment w:val="baseline"/>
        <w:rPr>
          <w:b/>
          <w:sz w:val="28"/>
          <w:szCs w:val="28"/>
          <w:lang w:eastAsia="ru-RU"/>
        </w:rPr>
      </w:pPr>
      <w:r w:rsidRPr="002B1A11">
        <w:rPr>
          <w:b/>
          <w:bCs/>
          <w:sz w:val="28"/>
          <w:szCs w:val="28"/>
          <w:lang w:eastAsia="ru-RU"/>
        </w:rPr>
        <w:t>із заробітної плати (грошового забезпечення), пенсій, стипендій</w:t>
      </w:r>
      <w:r>
        <w:rPr>
          <w:b/>
          <w:bCs/>
          <w:sz w:val="28"/>
          <w:szCs w:val="28"/>
          <w:lang w:eastAsia="ru-RU"/>
        </w:rPr>
        <w:t>,</w:t>
      </w:r>
    </w:p>
    <w:p w:rsidR="0008311D" w:rsidRPr="002B1A11" w:rsidRDefault="0008311D" w:rsidP="002B1A11">
      <w:pPr>
        <w:widowControl/>
        <w:shd w:val="clear" w:color="auto" w:fill="FFFFFF"/>
        <w:autoSpaceDE/>
        <w:autoSpaceDN/>
        <w:spacing w:after="343"/>
        <w:ind w:right="69"/>
        <w:jc w:val="center"/>
        <w:textAlignment w:val="baseline"/>
        <w:rPr>
          <w:b/>
          <w:sz w:val="28"/>
          <w:szCs w:val="28"/>
          <w:lang w:eastAsia="ru-RU"/>
        </w:rPr>
      </w:pPr>
      <w:r w:rsidRPr="002B1A11">
        <w:rPr>
          <w:b/>
          <w:sz w:val="28"/>
        </w:rPr>
        <w:t>інших</w:t>
      </w:r>
      <w:r w:rsidRPr="002B1A11">
        <w:rPr>
          <w:b/>
          <w:spacing w:val="1"/>
          <w:sz w:val="28"/>
        </w:rPr>
        <w:t xml:space="preserve"> </w:t>
      </w:r>
      <w:r w:rsidRPr="002B1A11">
        <w:rPr>
          <w:b/>
          <w:sz w:val="28"/>
        </w:rPr>
        <w:t>соціальних</w:t>
      </w:r>
      <w:r w:rsidRPr="002B1A11">
        <w:rPr>
          <w:b/>
          <w:spacing w:val="-1"/>
          <w:sz w:val="28"/>
        </w:rPr>
        <w:t xml:space="preserve"> </w:t>
      </w:r>
      <w:r w:rsidRPr="002B1A11">
        <w:rPr>
          <w:b/>
          <w:sz w:val="28"/>
        </w:rPr>
        <w:t>виплат та податкового боргу</w:t>
      </w:r>
    </w:p>
    <w:p w:rsidR="0008311D" w:rsidRDefault="0008311D" w:rsidP="00A438D1">
      <w:pPr>
        <w:widowControl/>
        <w:shd w:val="clear" w:color="auto" w:fill="FFFFFF"/>
        <w:autoSpaceDE/>
        <w:autoSpaceDN/>
        <w:ind w:right="68"/>
        <w:jc w:val="both"/>
        <w:textAlignment w:val="baseline"/>
        <w:rPr>
          <w:sz w:val="28"/>
        </w:rPr>
      </w:pPr>
      <w:r>
        <w:rPr>
          <w:sz w:val="28"/>
          <w:szCs w:val="28"/>
          <w:lang w:eastAsia="ru-RU"/>
        </w:rPr>
        <w:tab/>
      </w:r>
      <w:r w:rsidRPr="00D57CBC">
        <w:rPr>
          <w:sz w:val="28"/>
          <w:szCs w:val="28"/>
          <w:lang w:eastAsia="ru-RU"/>
        </w:rPr>
        <w:t>Тимчасова комісія з питань погашення заборгованості із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виплат та податкового боргу </w:t>
      </w:r>
      <w:r w:rsidRPr="00D57CBC">
        <w:rPr>
          <w:sz w:val="28"/>
          <w:szCs w:val="28"/>
          <w:lang w:eastAsia="ru-RU"/>
        </w:rPr>
        <w:t>(далі – тимчасова комісія) є тимчасовим дорадчим органом, утвореним райдержадміністрацією для здійснення своїх повноважень з питань пов’язаних із своєчасною виплатою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боргу.</w:t>
      </w:r>
    </w:p>
    <w:p w:rsidR="0008311D" w:rsidRDefault="0008311D" w:rsidP="00A438D1">
      <w:pPr>
        <w:widowControl/>
        <w:shd w:val="clear" w:color="auto" w:fill="FFFFFF"/>
        <w:autoSpaceDE/>
        <w:autoSpaceDN/>
        <w:ind w:right="68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</w:rPr>
        <w:tab/>
      </w:r>
      <w:r w:rsidRPr="00D57CBC">
        <w:rPr>
          <w:sz w:val="28"/>
          <w:szCs w:val="28"/>
          <w:lang w:eastAsia="ru-RU"/>
        </w:rPr>
        <w:t>Тимчасова комісія у своїй діяльності керується Конституцією України, законами України, Указами Президента України, постановами Верховної ради України, актами Кабінету Міністрів України, дорученнями і розпорядженнями голови обласної державної адміністрації та цим Положенням.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/>
        <w:jc w:val="both"/>
        <w:textAlignment w:val="baseline"/>
        <w:rPr>
          <w:sz w:val="28"/>
          <w:szCs w:val="28"/>
          <w:lang w:eastAsia="ru-RU"/>
        </w:rPr>
      </w:pPr>
    </w:p>
    <w:p w:rsidR="0008311D" w:rsidRDefault="0008311D" w:rsidP="00A438D1">
      <w:pPr>
        <w:widowControl/>
        <w:shd w:val="clear" w:color="auto" w:fill="FFFFFF"/>
        <w:autoSpaceDE/>
        <w:autoSpaceDN/>
        <w:ind w:left="1287" w:right="68" w:firstLine="153"/>
        <w:jc w:val="center"/>
        <w:textAlignment w:val="baseline"/>
        <w:rPr>
          <w:b/>
          <w:sz w:val="28"/>
          <w:szCs w:val="28"/>
          <w:lang w:eastAsia="ru-RU"/>
        </w:rPr>
      </w:pPr>
      <w:r w:rsidRPr="003B5B3D">
        <w:rPr>
          <w:b/>
          <w:sz w:val="28"/>
          <w:szCs w:val="28"/>
          <w:lang w:eastAsia="ru-RU"/>
        </w:rPr>
        <w:t>Основним завданням тимчасової комісії є:</w:t>
      </w:r>
    </w:p>
    <w:p w:rsidR="0008311D" w:rsidRPr="003B5B3D" w:rsidRDefault="0008311D" w:rsidP="00A438D1">
      <w:pPr>
        <w:widowControl/>
        <w:shd w:val="clear" w:color="auto" w:fill="FFFFFF"/>
        <w:autoSpaceDE/>
        <w:autoSpaceDN/>
        <w:ind w:left="1287" w:right="68" w:firstLine="153"/>
        <w:jc w:val="center"/>
        <w:textAlignment w:val="baseline"/>
        <w:rPr>
          <w:b/>
          <w:sz w:val="28"/>
          <w:szCs w:val="28"/>
          <w:lang w:eastAsia="ru-RU"/>
        </w:rPr>
      </w:pP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720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сприяння підприємствам, установам та організаціям району у вирішенні питань пов’язаних із своєчасною виплатою та погашенням заборгованості із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</w:t>
      </w:r>
      <w:r w:rsidRPr="00D57CBC">
        <w:rPr>
          <w:sz w:val="28"/>
          <w:szCs w:val="28"/>
          <w:lang w:eastAsia="ru-RU"/>
        </w:rPr>
        <w:t>;</w:t>
      </w:r>
    </w:p>
    <w:p w:rsidR="0008311D" w:rsidRDefault="0008311D" w:rsidP="00A438D1">
      <w:pPr>
        <w:widowControl/>
        <w:shd w:val="clear" w:color="auto" w:fill="FFFFFF"/>
        <w:autoSpaceDE/>
        <w:autoSpaceDN/>
        <w:ind w:right="68" w:firstLine="720"/>
        <w:jc w:val="both"/>
        <w:textAlignment w:val="baseline"/>
        <w:rPr>
          <w:sz w:val="28"/>
        </w:rPr>
      </w:pPr>
      <w:r w:rsidRPr="00D57CBC">
        <w:rPr>
          <w:sz w:val="28"/>
          <w:szCs w:val="28"/>
          <w:lang w:eastAsia="ru-RU"/>
        </w:rPr>
        <w:t>підготовка пропозицій щодо визначення шляхів, механізмів та способів вирішення проблемних питань погашення заборгованості із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720"/>
        <w:jc w:val="both"/>
        <w:textAlignment w:val="baseline"/>
        <w:rPr>
          <w:sz w:val="28"/>
          <w:szCs w:val="28"/>
          <w:lang w:eastAsia="ru-RU"/>
        </w:rPr>
      </w:pPr>
    </w:p>
    <w:p w:rsidR="0008311D" w:rsidRDefault="0008311D" w:rsidP="00A438D1">
      <w:pPr>
        <w:widowControl/>
        <w:numPr>
          <w:ilvl w:val="0"/>
          <w:numId w:val="8"/>
        </w:numPr>
        <w:shd w:val="clear" w:color="auto" w:fill="FFFFFF"/>
        <w:tabs>
          <w:tab w:val="num" w:pos="284"/>
        </w:tabs>
        <w:autoSpaceDE/>
        <w:autoSpaceDN/>
        <w:ind w:right="68" w:firstLine="567"/>
        <w:jc w:val="center"/>
        <w:textAlignment w:val="baseline"/>
        <w:rPr>
          <w:b/>
          <w:sz w:val="28"/>
          <w:szCs w:val="28"/>
          <w:lang w:eastAsia="ru-RU"/>
        </w:rPr>
      </w:pPr>
      <w:r w:rsidRPr="003B5B3D">
        <w:rPr>
          <w:b/>
          <w:sz w:val="28"/>
          <w:szCs w:val="28"/>
          <w:lang w:eastAsia="ru-RU"/>
        </w:rPr>
        <w:t>Тимчасова комісія відповідно до покладених на неї завдань:</w:t>
      </w:r>
    </w:p>
    <w:p w:rsidR="0008311D" w:rsidRPr="003B5B3D" w:rsidRDefault="0008311D" w:rsidP="00A438D1">
      <w:pPr>
        <w:widowControl/>
        <w:numPr>
          <w:ilvl w:val="0"/>
          <w:numId w:val="8"/>
        </w:numPr>
        <w:shd w:val="clear" w:color="auto" w:fill="FFFFFF"/>
        <w:tabs>
          <w:tab w:val="num" w:pos="284"/>
        </w:tabs>
        <w:autoSpaceDE/>
        <w:autoSpaceDN/>
        <w:ind w:right="68" w:firstLine="567"/>
        <w:jc w:val="center"/>
        <w:textAlignment w:val="baseline"/>
        <w:rPr>
          <w:b/>
          <w:sz w:val="28"/>
          <w:szCs w:val="28"/>
          <w:lang w:eastAsia="ru-RU"/>
        </w:rPr>
      </w:pP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 xml:space="preserve"> проводить аналіз стану справ та причин виникнення проблем з погашення заборгованості із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виплат та податкового боргу </w:t>
      </w:r>
      <w:r w:rsidRPr="00D57CBC">
        <w:rPr>
          <w:sz w:val="28"/>
          <w:szCs w:val="28"/>
          <w:lang w:eastAsia="ru-RU"/>
        </w:rPr>
        <w:t xml:space="preserve">і вивчає результати діяльності підприємств, установ та організацій </w:t>
      </w:r>
      <w:r>
        <w:rPr>
          <w:sz w:val="28"/>
          <w:szCs w:val="28"/>
          <w:lang w:eastAsia="ru-RU"/>
        </w:rPr>
        <w:t>району</w:t>
      </w:r>
      <w:r w:rsidRPr="00D57CBC">
        <w:rPr>
          <w:sz w:val="28"/>
          <w:szCs w:val="28"/>
          <w:lang w:eastAsia="ru-RU"/>
        </w:rPr>
        <w:t>, пов’язаної з вирішенням зазначених питань;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бере участь у підготовці проектів рішень, спрямованих на забезпечення погашення заборгованості із заробітної плати, вжиття конкретних заходів, у тому числі до керівників підприємств, установ та організацій району, з вини яких допущені порушення законодавства з оплати праці;</w:t>
      </w:r>
    </w:p>
    <w:p w:rsidR="0008311D" w:rsidRDefault="0008311D" w:rsidP="00A438D1">
      <w:pPr>
        <w:widowControl/>
        <w:shd w:val="clear" w:color="auto" w:fill="FFFFFF"/>
        <w:autoSpaceDE/>
        <w:autoSpaceDN/>
        <w:ind w:right="68" w:firstLine="567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</w:p>
    <w:p w:rsidR="0008311D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</w:rPr>
      </w:pPr>
      <w:r w:rsidRPr="00D57CBC">
        <w:rPr>
          <w:sz w:val="28"/>
          <w:szCs w:val="28"/>
          <w:lang w:eastAsia="ru-RU"/>
        </w:rPr>
        <w:t>подає підприємствам, установам та організаціям району розроблені за результатами своєї діяльності рекомендації та пропозиції, спрямовані на погашення заборгованості із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</w:p>
    <w:p w:rsidR="0008311D" w:rsidRDefault="0008311D" w:rsidP="00A438D1">
      <w:pPr>
        <w:widowControl/>
        <w:numPr>
          <w:ilvl w:val="0"/>
          <w:numId w:val="9"/>
        </w:numPr>
        <w:shd w:val="clear" w:color="auto" w:fill="FFFFFF"/>
        <w:tabs>
          <w:tab w:val="num" w:pos="284"/>
        </w:tabs>
        <w:autoSpaceDE/>
        <w:autoSpaceDN/>
        <w:ind w:right="68" w:firstLine="567"/>
        <w:jc w:val="center"/>
        <w:textAlignment w:val="baseline"/>
        <w:rPr>
          <w:b/>
          <w:sz w:val="28"/>
          <w:szCs w:val="28"/>
          <w:lang w:eastAsia="ru-RU"/>
        </w:rPr>
      </w:pPr>
      <w:r w:rsidRPr="003B5B3D">
        <w:rPr>
          <w:b/>
          <w:sz w:val="28"/>
          <w:szCs w:val="28"/>
          <w:lang w:eastAsia="ru-RU"/>
        </w:rPr>
        <w:t>Тимчасова комісія має право:</w:t>
      </w:r>
    </w:p>
    <w:p w:rsidR="0008311D" w:rsidRPr="003B5B3D" w:rsidRDefault="0008311D" w:rsidP="00A438D1">
      <w:pPr>
        <w:widowControl/>
        <w:numPr>
          <w:ilvl w:val="0"/>
          <w:numId w:val="9"/>
        </w:numPr>
        <w:shd w:val="clear" w:color="auto" w:fill="FFFFFF"/>
        <w:tabs>
          <w:tab w:val="num" w:pos="284"/>
        </w:tabs>
        <w:autoSpaceDE/>
        <w:autoSpaceDN/>
        <w:ind w:right="68" w:firstLine="567"/>
        <w:jc w:val="center"/>
        <w:textAlignment w:val="baseline"/>
        <w:rPr>
          <w:b/>
          <w:sz w:val="28"/>
          <w:szCs w:val="28"/>
          <w:lang w:eastAsia="ru-RU"/>
        </w:rPr>
      </w:pP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отримувати в установленому порядку від структурних підрозділів райдержадміністрації, підприємств, установ та організацій району інформацію необхідну для виконання покладених на неї завдань;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запрошувати на свої засідання керівників підприємств, установ та організацій району для розгляду питань погашення заборгованості із заробітної плати (грошового забезпечення), пенсій, стипендій</w:t>
      </w:r>
      <w:r>
        <w:rPr>
          <w:sz w:val="28"/>
          <w:szCs w:val="28"/>
          <w:lang w:eastAsia="ru-RU"/>
        </w:rPr>
        <w:t>,</w:t>
      </w:r>
      <w:r w:rsidRPr="00D57CBC">
        <w:rPr>
          <w:sz w:val="28"/>
          <w:szCs w:val="28"/>
          <w:lang w:eastAsia="ru-RU"/>
        </w:rPr>
        <w:t xml:space="preserve"> </w:t>
      </w:r>
      <w:r>
        <w:rPr>
          <w:sz w:val="28"/>
        </w:rPr>
        <w:t>інших</w:t>
      </w:r>
      <w:r>
        <w:rPr>
          <w:spacing w:val="1"/>
          <w:sz w:val="28"/>
        </w:rPr>
        <w:t xml:space="preserve"> </w:t>
      </w:r>
      <w:r>
        <w:rPr>
          <w:sz w:val="28"/>
        </w:rPr>
        <w:t>соціальних</w:t>
      </w:r>
      <w:r>
        <w:rPr>
          <w:spacing w:val="-1"/>
          <w:sz w:val="28"/>
        </w:rPr>
        <w:t xml:space="preserve"> </w:t>
      </w:r>
      <w:r>
        <w:rPr>
          <w:sz w:val="28"/>
        </w:rPr>
        <w:t>виплат та податкового боргу</w:t>
      </w:r>
      <w:r w:rsidRPr="00D57CBC">
        <w:rPr>
          <w:sz w:val="28"/>
          <w:szCs w:val="28"/>
          <w:lang w:eastAsia="ru-RU"/>
        </w:rPr>
        <w:t>;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залучати до участі у своїй роботі представників структурних підрозділів райдержадміністрації, підприємств, установ та організацій району (за погодженням з їх керівниками).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Тимчасова комісія здійснює діяльність згідно з цим Положенням. Тимчасову комісію очолює голова райдержадміністрації.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Формою роботи тимчасової комісії є засідання, які проводяться у разі потреби, але, як правило, не рідше один раз на квартал за рішення голови.</w:t>
      </w:r>
    </w:p>
    <w:p w:rsidR="0008311D" w:rsidRPr="00D57CBC" w:rsidRDefault="0008311D" w:rsidP="00A438D1">
      <w:pPr>
        <w:widowControl/>
        <w:shd w:val="clear" w:color="auto" w:fill="FFFFFF"/>
        <w:tabs>
          <w:tab w:val="num" w:pos="284"/>
        </w:tabs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 xml:space="preserve">Засідання тимчасової комісії веде голова, а в разі його відсутності заступник голови </w:t>
      </w:r>
      <w:r>
        <w:rPr>
          <w:sz w:val="28"/>
          <w:szCs w:val="28"/>
          <w:lang w:eastAsia="ru-RU"/>
        </w:rPr>
        <w:t xml:space="preserve">тимчасової </w:t>
      </w:r>
      <w:r w:rsidRPr="00D57CBC">
        <w:rPr>
          <w:sz w:val="28"/>
          <w:szCs w:val="28"/>
          <w:lang w:eastAsia="ru-RU"/>
        </w:rPr>
        <w:t>комісії.</w:t>
      </w:r>
    </w:p>
    <w:p w:rsidR="0008311D" w:rsidRPr="00D57CBC" w:rsidRDefault="0008311D" w:rsidP="00A438D1">
      <w:pPr>
        <w:widowControl/>
        <w:shd w:val="clear" w:color="auto" w:fill="FFFFFF"/>
        <w:tabs>
          <w:tab w:val="num" w:pos="284"/>
        </w:tabs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Підготовку матеріалів для розгляду на засіданні забезпечує її секретар.</w:t>
      </w:r>
    </w:p>
    <w:p w:rsidR="0008311D" w:rsidRPr="00D57CBC" w:rsidRDefault="0008311D" w:rsidP="00A438D1">
      <w:pPr>
        <w:widowControl/>
        <w:shd w:val="clear" w:color="auto" w:fill="FFFFFF"/>
        <w:tabs>
          <w:tab w:val="num" w:pos="284"/>
        </w:tabs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Засідання тимчасової комісії вважається правомочним, якщо на ньому присутні більш як половина її членів.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На засіданнях тимчасова комісія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присутніх на засіданні членів тимчасової комісії.</w:t>
      </w:r>
    </w:p>
    <w:p w:rsidR="0008311D" w:rsidRPr="00D57CBC" w:rsidRDefault="0008311D" w:rsidP="00A438D1">
      <w:pPr>
        <w:widowControl/>
        <w:shd w:val="clear" w:color="auto" w:fill="FFFFFF"/>
        <w:tabs>
          <w:tab w:val="num" w:pos="284"/>
        </w:tabs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У разі рівного розподілу голосів вирішальним є голос головуючого на засіданні.</w:t>
      </w:r>
    </w:p>
    <w:p w:rsidR="0008311D" w:rsidRPr="00D57CBC" w:rsidRDefault="0008311D" w:rsidP="00A438D1">
      <w:pPr>
        <w:widowControl/>
        <w:shd w:val="clear" w:color="auto" w:fill="FFFFFF"/>
        <w:tabs>
          <w:tab w:val="num" w:pos="284"/>
        </w:tabs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Пропозиції та рекомендації фіксуються в протоколі засідання, який підписується головуючим на засіданні та секретарем і у триденний строк надсилається всім членам тимчасової комісії.</w:t>
      </w:r>
    </w:p>
    <w:p w:rsidR="0008311D" w:rsidRPr="00D57CBC" w:rsidRDefault="0008311D" w:rsidP="00A438D1">
      <w:pPr>
        <w:widowControl/>
        <w:shd w:val="clear" w:color="auto" w:fill="FFFFFF"/>
        <w:tabs>
          <w:tab w:val="num" w:pos="284"/>
        </w:tabs>
        <w:autoSpaceDE/>
        <w:autoSpaceDN/>
        <w:ind w:right="68" w:firstLine="567"/>
        <w:jc w:val="both"/>
        <w:textAlignment w:val="baseline"/>
        <w:rPr>
          <w:sz w:val="28"/>
          <w:szCs w:val="28"/>
          <w:lang w:eastAsia="ru-RU"/>
        </w:rPr>
      </w:pPr>
      <w:r w:rsidRPr="00D57CBC">
        <w:rPr>
          <w:sz w:val="28"/>
          <w:szCs w:val="28"/>
          <w:lang w:eastAsia="ru-RU"/>
        </w:rPr>
        <w:t>Член тимчасової комісії, який не підтримує пропозиції та рекомендації, може викласти в письмовій формі свою окрему думку, що додається до протоколу засідання.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326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D57CBC">
        <w:rPr>
          <w:sz w:val="28"/>
          <w:szCs w:val="28"/>
          <w:lang w:eastAsia="ru-RU"/>
        </w:rPr>
        <w:t>Пропозиції та рекомендації тимчасової комісії формуються у вигляді протоколів та можуть бути втілені в життя шляхом  видання розпорядження голови райдержадміністрації.</w:t>
      </w:r>
    </w:p>
    <w:p w:rsidR="0008311D" w:rsidRPr="00D57CBC" w:rsidRDefault="0008311D" w:rsidP="00A438D1">
      <w:pPr>
        <w:widowControl/>
        <w:shd w:val="clear" w:color="auto" w:fill="FFFFFF"/>
        <w:autoSpaceDE/>
        <w:autoSpaceDN/>
        <w:ind w:right="68" w:firstLine="326"/>
        <w:jc w:val="both"/>
        <w:textAlignment w:val="baseline"/>
        <w:rPr>
          <w:rFonts w:ascii="Lato" w:hAnsi="Lato"/>
          <w:color w:val="212529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Pr="00D57CBC">
        <w:rPr>
          <w:sz w:val="28"/>
          <w:szCs w:val="28"/>
          <w:lang w:eastAsia="ru-RU"/>
        </w:rPr>
        <w:t>Організаційне, інформаційне, матеріально – технічне забезпечення роботи тимчасової комісії здійснює відділ економіки та агропромислового розвитку райдержадміністрації.</w:t>
      </w:r>
      <w:r w:rsidRPr="00D57CBC">
        <w:rPr>
          <w:rFonts w:ascii="inherit" w:hAnsi="inherit"/>
          <w:b/>
          <w:bCs/>
          <w:color w:val="212529"/>
          <w:sz w:val="28"/>
          <w:szCs w:val="28"/>
          <w:lang w:eastAsia="ru-RU"/>
        </w:rPr>
        <w:t> </w:t>
      </w:r>
    </w:p>
    <w:sectPr w:rsidR="0008311D" w:rsidRPr="00D57CBC" w:rsidSect="002248A4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F10"/>
    <w:multiLevelType w:val="hybridMultilevel"/>
    <w:tmpl w:val="25A812F4"/>
    <w:lvl w:ilvl="0" w:tplc="945C05C2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3C29AFA">
      <w:numFmt w:val="bullet"/>
      <w:lvlText w:val="•"/>
      <w:lvlJc w:val="left"/>
      <w:pPr>
        <w:ind w:left="6120" w:hanging="296"/>
      </w:pPr>
      <w:rPr>
        <w:rFonts w:hint="default"/>
      </w:rPr>
    </w:lvl>
    <w:lvl w:ilvl="2" w:tplc="ED82196A">
      <w:numFmt w:val="bullet"/>
      <w:lvlText w:val="•"/>
      <w:lvlJc w:val="left"/>
      <w:pPr>
        <w:ind w:left="6534" w:hanging="296"/>
      </w:pPr>
      <w:rPr>
        <w:rFonts w:hint="default"/>
      </w:rPr>
    </w:lvl>
    <w:lvl w:ilvl="3" w:tplc="4462D150">
      <w:numFmt w:val="bullet"/>
      <w:lvlText w:val="•"/>
      <w:lvlJc w:val="left"/>
      <w:pPr>
        <w:ind w:left="6948" w:hanging="296"/>
      </w:pPr>
      <w:rPr>
        <w:rFonts w:hint="default"/>
      </w:rPr>
    </w:lvl>
    <w:lvl w:ilvl="4" w:tplc="7370FDC6">
      <w:numFmt w:val="bullet"/>
      <w:lvlText w:val="•"/>
      <w:lvlJc w:val="left"/>
      <w:pPr>
        <w:ind w:left="7362" w:hanging="296"/>
      </w:pPr>
      <w:rPr>
        <w:rFonts w:hint="default"/>
      </w:rPr>
    </w:lvl>
    <w:lvl w:ilvl="5" w:tplc="4EEE5FDA">
      <w:numFmt w:val="bullet"/>
      <w:lvlText w:val="•"/>
      <w:lvlJc w:val="left"/>
      <w:pPr>
        <w:ind w:left="7776" w:hanging="296"/>
      </w:pPr>
      <w:rPr>
        <w:rFonts w:hint="default"/>
      </w:rPr>
    </w:lvl>
    <w:lvl w:ilvl="6" w:tplc="C0C286F8">
      <w:numFmt w:val="bullet"/>
      <w:lvlText w:val="•"/>
      <w:lvlJc w:val="left"/>
      <w:pPr>
        <w:ind w:left="8190" w:hanging="296"/>
      </w:pPr>
      <w:rPr>
        <w:rFonts w:hint="default"/>
      </w:rPr>
    </w:lvl>
    <w:lvl w:ilvl="7" w:tplc="6D526B08">
      <w:numFmt w:val="bullet"/>
      <w:lvlText w:val="•"/>
      <w:lvlJc w:val="left"/>
      <w:pPr>
        <w:ind w:left="8604" w:hanging="296"/>
      </w:pPr>
      <w:rPr>
        <w:rFonts w:hint="default"/>
      </w:rPr>
    </w:lvl>
    <w:lvl w:ilvl="8" w:tplc="684E0FFC">
      <w:numFmt w:val="bullet"/>
      <w:lvlText w:val="•"/>
      <w:lvlJc w:val="left"/>
      <w:pPr>
        <w:ind w:left="9018" w:hanging="296"/>
      </w:pPr>
      <w:rPr>
        <w:rFonts w:hint="default"/>
      </w:rPr>
    </w:lvl>
  </w:abstractNum>
  <w:abstractNum w:abstractNumId="1">
    <w:nsid w:val="0E145515"/>
    <w:multiLevelType w:val="hybridMultilevel"/>
    <w:tmpl w:val="032C21D0"/>
    <w:lvl w:ilvl="0" w:tplc="AF529074">
      <w:start w:val="1"/>
      <w:numFmt w:val="decimal"/>
      <w:lvlText w:val="%1)"/>
      <w:lvlJc w:val="left"/>
      <w:pPr>
        <w:ind w:left="102" w:hanging="401"/>
      </w:pPr>
      <w:rPr>
        <w:rFonts w:ascii="Times New Roman" w:eastAsia="Times New Roman" w:hAnsi="Times New Roman" w:cs="Times New Roman" w:hint="default"/>
        <w:color w:val="000000"/>
        <w:w w:val="100"/>
        <w:sz w:val="28"/>
        <w:szCs w:val="28"/>
      </w:rPr>
    </w:lvl>
    <w:lvl w:ilvl="1" w:tplc="545E056C">
      <w:numFmt w:val="bullet"/>
      <w:lvlText w:val="•"/>
      <w:lvlJc w:val="left"/>
      <w:pPr>
        <w:ind w:left="1074" w:hanging="401"/>
      </w:pPr>
      <w:rPr>
        <w:rFonts w:hint="default"/>
      </w:rPr>
    </w:lvl>
    <w:lvl w:ilvl="2" w:tplc="7FD81468">
      <w:numFmt w:val="bullet"/>
      <w:lvlText w:val="•"/>
      <w:lvlJc w:val="left"/>
      <w:pPr>
        <w:ind w:left="2049" w:hanging="401"/>
      </w:pPr>
      <w:rPr>
        <w:rFonts w:hint="default"/>
      </w:rPr>
    </w:lvl>
    <w:lvl w:ilvl="3" w:tplc="1A34A07E">
      <w:numFmt w:val="bullet"/>
      <w:lvlText w:val="•"/>
      <w:lvlJc w:val="left"/>
      <w:pPr>
        <w:ind w:left="3023" w:hanging="401"/>
      </w:pPr>
      <w:rPr>
        <w:rFonts w:hint="default"/>
      </w:rPr>
    </w:lvl>
    <w:lvl w:ilvl="4" w:tplc="A5262264">
      <w:numFmt w:val="bullet"/>
      <w:lvlText w:val="•"/>
      <w:lvlJc w:val="left"/>
      <w:pPr>
        <w:ind w:left="3998" w:hanging="401"/>
      </w:pPr>
      <w:rPr>
        <w:rFonts w:hint="default"/>
      </w:rPr>
    </w:lvl>
    <w:lvl w:ilvl="5" w:tplc="DFE88566">
      <w:numFmt w:val="bullet"/>
      <w:lvlText w:val="•"/>
      <w:lvlJc w:val="left"/>
      <w:pPr>
        <w:ind w:left="4973" w:hanging="401"/>
      </w:pPr>
      <w:rPr>
        <w:rFonts w:hint="default"/>
      </w:rPr>
    </w:lvl>
    <w:lvl w:ilvl="6" w:tplc="036A4CE2">
      <w:numFmt w:val="bullet"/>
      <w:lvlText w:val="•"/>
      <w:lvlJc w:val="left"/>
      <w:pPr>
        <w:ind w:left="5947" w:hanging="401"/>
      </w:pPr>
      <w:rPr>
        <w:rFonts w:hint="default"/>
      </w:rPr>
    </w:lvl>
    <w:lvl w:ilvl="7" w:tplc="E5D263E4">
      <w:numFmt w:val="bullet"/>
      <w:lvlText w:val="•"/>
      <w:lvlJc w:val="left"/>
      <w:pPr>
        <w:ind w:left="6922" w:hanging="401"/>
      </w:pPr>
      <w:rPr>
        <w:rFonts w:hint="default"/>
      </w:rPr>
    </w:lvl>
    <w:lvl w:ilvl="8" w:tplc="A20C2E2E">
      <w:numFmt w:val="bullet"/>
      <w:lvlText w:val="•"/>
      <w:lvlJc w:val="left"/>
      <w:pPr>
        <w:ind w:left="7897" w:hanging="401"/>
      </w:pPr>
      <w:rPr>
        <w:rFonts w:hint="default"/>
      </w:rPr>
    </w:lvl>
  </w:abstractNum>
  <w:abstractNum w:abstractNumId="2">
    <w:nsid w:val="15157085"/>
    <w:multiLevelType w:val="multilevel"/>
    <w:tmpl w:val="DC22B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7017B2"/>
    <w:multiLevelType w:val="multilevel"/>
    <w:tmpl w:val="6AB4F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845B20"/>
    <w:multiLevelType w:val="multilevel"/>
    <w:tmpl w:val="2C0E6E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4B0F0A"/>
    <w:multiLevelType w:val="multilevel"/>
    <w:tmpl w:val="52784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1766C6"/>
    <w:multiLevelType w:val="hybridMultilevel"/>
    <w:tmpl w:val="1BD8913A"/>
    <w:lvl w:ilvl="0" w:tplc="E10AC2AA">
      <w:start w:val="3"/>
      <w:numFmt w:val="decimal"/>
      <w:lvlText w:val="%1)"/>
      <w:lvlJc w:val="left"/>
      <w:pPr>
        <w:ind w:left="102" w:hanging="4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DC3926">
      <w:numFmt w:val="bullet"/>
      <w:lvlText w:val="•"/>
      <w:lvlJc w:val="left"/>
      <w:pPr>
        <w:ind w:left="1074" w:hanging="446"/>
      </w:pPr>
      <w:rPr>
        <w:rFonts w:hint="default"/>
      </w:rPr>
    </w:lvl>
    <w:lvl w:ilvl="2" w:tplc="F4449A26">
      <w:numFmt w:val="bullet"/>
      <w:lvlText w:val="•"/>
      <w:lvlJc w:val="left"/>
      <w:pPr>
        <w:ind w:left="2049" w:hanging="446"/>
      </w:pPr>
      <w:rPr>
        <w:rFonts w:hint="default"/>
      </w:rPr>
    </w:lvl>
    <w:lvl w:ilvl="3" w:tplc="5178FD84">
      <w:numFmt w:val="bullet"/>
      <w:lvlText w:val="•"/>
      <w:lvlJc w:val="left"/>
      <w:pPr>
        <w:ind w:left="3023" w:hanging="446"/>
      </w:pPr>
      <w:rPr>
        <w:rFonts w:hint="default"/>
      </w:rPr>
    </w:lvl>
    <w:lvl w:ilvl="4" w:tplc="74C88432">
      <w:numFmt w:val="bullet"/>
      <w:lvlText w:val="•"/>
      <w:lvlJc w:val="left"/>
      <w:pPr>
        <w:ind w:left="3998" w:hanging="446"/>
      </w:pPr>
      <w:rPr>
        <w:rFonts w:hint="default"/>
      </w:rPr>
    </w:lvl>
    <w:lvl w:ilvl="5" w:tplc="F2AC3A40">
      <w:numFmt w:val="bullet"/>
      <w:lvlText w:val="•"/>
      <w:lvlJc w:val="left"/>
      <w:pPr>
        <w:ind w:left="4973" w:hanging="446"/>
      </w:pPr>
      <w:rPr>
        <w:rFonts w:hint="default"/>
      </w:rPr>
    </w:lvl>
    <w:lvl w:ilvl="6" w:tplc="3D6E196E">
      <w:numFmt w:val="bullet"/>
      <w:lvlText w:val="•"/>
      <w:lvlJc w:val="left"/>
      <w:pPr>
        <w:ind w:left="5947" w:hanging="446"/>
      </w:pPr>
      <w:rPr>
        <w:rFonts w:hint="default"/>
      </w:rPr>
    </w:lvl>
    <w:lvl w:ilvl="7" w:tplc="DC1838F2">
      <w:numFmt w:val="bullet"/>
      <w:lvlText w:val="•"/>
      <w:lvlJc w:val="left"/>
      <w:pPr>
        <w:ind w:left="6922" w:hanging="446"/>
      </w:pPr>
      <w:rPr>
        <w:rFonts w:hint="default"/>
      </w:rPr>
    </w:lvl>
    <w:lvl w:ilvl="8" w:tplc="03960CF8">
      <w:numFmt w:val="bullet"/>
      <w:lvlText w:val="•"/>
      <w:lvlJc w:val="left"/>
      <w:pPr>
        <w:ind w:left="7897" w:hanging="446"/>
      </w:pPr>
      <w:rPr>
        <w:rFonts w:hint="default"/>
      </w:rPr>
    </w:lvl>
  </w:abstractNum>
  <w:abstractNum w:abstractNumId="7">
    <w:nsid w:val="6C8329BD"/>
    <w:multiLevelType w:val="hybridMultilevel"/>
    <w:tmpl w:val="EDF2F85E"/>
    <w:lvl w:ilvl="0" w:tplc="D10E8556">
      <w:start w:val="1"/>
      <w:numFmt w:val="decimal"/>
      <w:lvlText w:val="%1."/>
      <w:lvlJc w:val="left"/>
      <w:pPr>
        <w:ind w:left="10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6CDAC0"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5307440"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5A48E2B8"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470621C8">
      <w:numFmt w:val="bullet"/>
      <w:lvlText w:val="•"/>
      <w:lvlJc w:val="left"/>
      <w:pPr>
        <w:ind w:left="3998" w:hanging="310"/>
      </w:pPr>
      <w:rPr>
        <w:rFonts w:hint="default"/>
      </w:rPr>
    </w:lvl>
    <w:lvl w:ilvl="5" w:tplc="5F4C5272">
      <w:numFmt w:val="bullet"/>
      <w:lvlText w:val="•"/>
      <w:lvlJc w:val="left"/>
      <w:pPr>
        <w:ind w:left="4973" w:hanging="310"/>
      </w:pPr>
      <w:rPr>
        <w:rFonts w:hint="default"/>
      </w:rPr>
    </w:lvl>
    <w:lvl w:ilvl="6" w:tplc="6CD0C444">
      <w:numFmt w:val="bullet"/>
      <w:lvlText w:val="•"/>
      <w:lvlJc w:val="left"/>
      <w:pPr>
        <w:ind w:left="5947" w:hanging="310"/>
      </w:pPr>
      <w:rPr>
        <w:rFonts w:hint="default"/>
      </w:rPr>
    </w:lvl>
    <w:lvl w:ilvl="7" w:tplc="0234C608">
      <w:numFmt w:val="bullet"/>
      <w:lvlText w:val="•"/>
      <w:lvlJc w:val="left"/>
      <w:pPr>
        <w:ind w:left="6922" w:hanging="310"/>
      </w:pPr>
      <w:rPr>
        <w:rFonts w:hint="default"/>
      </w:rPr>
    </w:lvl>
    <w:lvl w:ilvl="8" w:tplc="C59691AC">
      <w:numFmt w:val="bullet"/>
      <w:lvlText w:val="•"/>
      <w:lvlJc w:val="left"/>
      <w:pPr>
        <w:ind w:left="7897" w:hanging="310"/>
      </w:pPr>
      <w:rPr>
        <w:rFonts w:hint="default"/>
      </w:rPr>
    </w:lvl>
  </w:abstractNum>
  <w:abstractNum w:abstractNumId="8">
    <w:nsid w:val="75910A43"/>
    <w:multiLevelType w:val="hybridMultilevel"/>
    <w:tmpl w:val="A9F258B6"/>
    <w:lvl w:ilvl="0" w:tplc="A170E688">
      <w:start w:val="1"/>
      <w:numFmt w:val="decimal"/>
      <w:lvlText w:val="%1)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7501C2A">
      <w:numFmt w:val="bullet"/>
      <w:lvlText w:val="•"/>
      <w:lvlJc w:val="left"/>
      <w:pPr>
        <w:ind w:left="1074" w:hanging="478"/>
      </w:pPr>
      <w:rPr>
        <w:rFonts w:hint="default"/>
      </w:rPr>
    </w:lvl>
    <w:lvl w:ilvl="2" w:tplc="CB200802">
      <w:numFmt w:val="bullet"/>
      <w:lvlText w:val="•"/>
      <w:lvlJc w:val="left"/>
      <w:pPr>
        <w:ind w:left="2049" w:hanging="478"/>
      </w:pPr>
      <w:rPr>
        <w:rFonts w:hint="default"/>
      </w:rPr>
    </w:lvl>
    <w:lvl w:ilvl="3" w:tplc="98406DAA">
      <w:numFmt w:val="bullet"/>
      <w:lvlText w:val="•"/>
      <w:lvlJc w:val="left"/>
      <w:pPr>
        <w:ind w:left="3023" w:hanging="478"/>
      </w:pPr>
      <w:rPr>
        <w:rFonts w:hint="default"/>
      </w:rPr>
    </w:lvl>
    <w:lvl w:ilvl="4" w:tplc="7EE6DFA4">
      <w:numFmt w:val="bullet"/>
      <w:lvlText w:val="•"/>
      <w:lvlJc w:val="left"/>
      <w:pPr>
        <w:ind w:left="3998" w:hanging="478"/>
      </w:pPr>
      <w:rPr>
        <w:rFonts w:hint="default"/>
      </w:rPr>
    </w:lvl>
    <w:lvl w:ilvl="5" w:tplc="475A9C2C">
      <w:numFmt w:val="bullet"/>
      <w:lvlText w:val="•"/>
      <w:lvlJc w:val="left"/>
      <w:pPr>
        <w:ind w:left="4973" w:hanging="478"/>
      </w:pPr>
      <w:rPr>
        <w:rFonts w:hint="default"/>
      </w:rPr>
    </w:lvl>
    <w:lvl w:ilvl="6" w:tplc="D82252A4">
      <w:numFmt w:val="bullet"/>
      <w:lvlText w:val="•"/>
      <w:lvlJc w:val="left"/>
      <w:pPr>
        <w:ind w:left="5947" w:hanging="478"/>
      </w:pPr>
      <w:rPr>
        <w:rFonts w:hint="default"/>
      </w:rPr>
    </w:lvl>
    <w:lvl w:ilvl="7" w:tplc="BE1246D4">
      <w:numFmt w:val="bullet"/>
      <w:lvlText w:val="•"/>
      <w:lvlJc w:val="left"/>
      <w:pPr>
        <w:ind w:left="6922" w:hanging="478"/>
      </w:pPr>
      <w:rPr>
        <w:rFonts w:hint="default"/>
      </w:rPr>
    </w:lvl>
    <w:lvl w:ilvl="8" w:tplc="99527DDC">
      <w:numFmt w:val="bullet"/>
      <w:lvlText w:val="•"/>
      <w:lvlJc w:val="left"/>
      <w:pPr>
        <w:ind w:left="7897" w:hanging="478"/>
      </w:pPr>
      <w:rPr>
        <w:rFonts w:hint="default"/>
      </w:rPr>
    </w:lvl>
  </w:abstractNum>
  <w:abstractNum w:abstractNumId="9">
    <w:nsid w:val="7E7F1C30"/>
    <w:multiLevelType w:val="hybridMultilevel"/>
    <w:tmpl w:val="3000CD2E"/>
    <w:lvl w:ilvl="0" w:tplc="FDC4120A">
      <w:start w:val="1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12C66A">
      <w:numFmt w:val="bullet"/>
      <w:lvlText w:val="•"/>
      <w:lvlJc w:val="left"/>
      <w:pPr>
        <w:ind w:left="1074" w:hanging="425"/>
      </w:pPr>
      <w:rPr>
        <w:rFonts w:hint="default"/>
      </w:rPr>
    </w:lvl>
    <w:lvl w:ilvl="2" w:tplc="5C24241A">
      <w:numFmt w:val="bullet"/>
      <w:lvlText w:val="•"/>
      <w:lvlJc w:val="left"/>
      <w:pPr>
        <w:ind w:left="2049" w:hanging="425"/>
      </w:pPr>
      <w:rPr>
        <w:rFonts w:hint="default"/>
      </w:rPr>
    </w:lvl>
    <w:lvl w:ilvl="3" w:tplc="57188D60">
      <w:numFmt w:val="bullet"/>
      <w:lvlText w:val="•"/>
      <w:lvlJc w:val="left"/>
      <w:pPr>
        <w:ind w:left="3023" w:hanging="425"/>
      </w:pPr>
      <w:rPr>
        <w:rFonts w:hint="default"/>
      </w:rPr>
    </w:lvl>
    <w:lvl w:ilvl="4" w:tplc="379A6756">
      <w:numFmt w:val="bullet"/>
      <w:lvlText w:val="•"/>
      <w:lvlJc w:val="left"/>
      <w:pPr>
        <w:ind w:left="3998" w:hanging="425"/>
      </w:pPr>
      <w:rPr>
        <w:rFonts w:hint="default"/>
      </w:rPr>
    </w:lvl>
    <w:lvl w:ilvl="5" w:tplc="EB7818D4">
      <w:numFmt w:val="bullet"/>
      <w:lvlText w:val="•"/>
      <w:lvlJc w:val="left"/>
      <w:pPr>
        <w:ind w:left="4973" w:hanging="425"/>
      </w:pPr>
      <w:rPr>
        <w:rFonts w:hint="default"/>
      </w:rPr>
    </w:lvl>
    <w:lvl w:ilvl="6" w:tplc="D2BE4A56">
      <w:numFmt w:val="bullet"/>
      <w:lvlText w:val="•"/>
      <w:lvlJc w:val="left"/>
      <w:pPr>
        <w:ind w:left="5947" w:hanging="425"/>
      </w:pPr>
      <w:rPr>
        <w:rFonts w:hint="default"/>
      </w:rPr>
    </w:lvl>
    <w:lvl w:ilvl="7" w:tplc="1E6676A4">
      <w:numFmt w:val="bullet"/>
      <w:lvlText w:val="•"/>
      <w:lvlJc w:val="left"/>
      <w:pPr>
        <w:ind w:left="6922" w:hanging="425"/>
      </w:pPr>
      <w:rPr>
        <w:rFonts w:hint="default"/>
      </w:rPr>
    </w:lvl>
    <w:lvl w:ilvl="8" w:tplc="EEE8C562">
      <w:numFmt w:val="bullet"/>
      <w:lvlText w:val="•"/>
      <w:lvlJc w:val="left"/>
      <w:pPr>
        <w:ind w:left="7897" w:hanging="425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9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10">
    <w:abstractNumId w:val="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</w:num>
  <w:num w:numId="11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2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4">
    <w:abstractNumId w:val="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0A"/>
    <w:rsid w:val="000221C4"/>
    <w:rsid w:val="00050F0A"/>
    <w:rsid w:val="0008311D"/>
    <w:rsid w:val="001815D3"/>
    <w:rsid w:val="0021301F"/>
    <w:rsid w:val="002248A4"/>
    <w:rsid w:val="00236615"/>
    <w:rsid w:val="00252CD8"/>
    <w:rsid w:val="002B02BB"/>
    <w:rsid w:val="002B1A11"/>
    <w:rsid w:val="003231A2"/>
    <w:rsid w:val="0032440B"/>
    <w:rsid w:val="00345348"/>
    <w:rsid w:val="003B5B3D"/>
    <w:rsid w:val="00451008"/>
    <w:rsid w:val="004B67B9"/>
    <w:rsid w:val="004E12B2"/>
    <w:rsid w:val="005039A8"/>
    <w:rsid w:val="00575748"/>
    <w:rsid w:val="005864A7"/>
    <w:rsid w:val="00625935"/>
    <w:rsid w:val="00656605"/>
    <w:rsid w:val="006B465E"/>
    <w:rsid w:val="006F5BC6"/>
    <w:rsid w:val="00723FE0"/>
    <w:rsid w:val="00784B7C"/>
    <w:rsid w:val="007C678E"/>
    <w:rsid w:val="007E2E52"/>
    <w:rsid w:val="007F5017"/>
    <w:rsid w:val="008274F4"/>
    <w:rsid w:val="00845447"/>
    <w:rsid w:val="00957097"/>
    <w:rsid w:val="009B6251"/>
    <w:rsid w:val="00A438D1"/>
    <w:rsid w:val="00A925CD"/>
    <w:rsid w:val="00B61C0F"/>
    <w:rsid w:val="00B67A93"/>
    <w:rsid w:val="00BE7488"/>
    <w:rsid w:val="00C41B95"/>
    <w:rsid w:val="00C43315"/>
    <w:rsid w:val="00C4602F"/>
    <w:rsid w:val="00C65AE1"/>
    <w:rsid w:val="00C80BC6"/>
    <w:rsid w:val="00CD62DD"/>
    <w:rsid w:val="00D57CBC"/>
    <w:rsid w:val="00DC28AF"/>
    <w:rsid w:val="00DE0791"/>
    <w:rsid w:val="00DE3E19"/>
    <w:rsid w:val="00DF099E"/>
    <w:rsid w:val="00E20150"/>
    <w:rsid w:val="00E74E6D"/>
    <w:rsid w:val="00F928C7"/>
    <w:rsid w:val="00FB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0A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C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CD8"/>
    <w:pPr>
      <w:keepNext/>
      <w:widowControl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CD8"/>
    <w:rPr>
      <w:rFonts w:ascii="Cambria" w:hAnsi="Cambria" w:cs="Times New Roman"/>
      <w:b/>
      <w:bCs/>
      <w:color w:val="365F91"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52CD8"/>
    <w:rPr>
      <w:rFonts w:ascii="Cambria" w:hAnsi="Cambria" w:cs="Times New Roman"/>
      <w:b/>
      <w:bCs/>
      <w:sz w:val="26"/>
      <w:szCs w:val="26"/>
      <w:lang w:val="ru-RU" w:eastAsia="ru-RU"/>
    </w:rPr>
  </w:style>
  <w:style w:type="table" w:customStyle="1" w:styleId="TableNormal1">
    <w:name w:val="Table Normal1"/>
    <w:uiPriority w:val="99"/>
    <w:semiHidden/>
    <w:rsid w:val="00050F0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50F0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5348"/>
    <w:rPr>
      <w:rFonts w:ascii="Times New Roman" w:hAnsi="Times New Roman" w:cs="Times New Roman"/>
      <w:lang w:val="uk-UA" w:eastAsia="en-US"/>
    </w:rPr>
  </w:style>
  <w:style w:type="paragraph" w:customStyle="1" w:styleId="Heading11">
    <w:name w:val="Heading 11"/>
    <w:basedOn w:val="Normal"/>
    <w:uiPriority w:val="99"/>
    <w:rsid w:val="00050F0A"/>
    <w:pPr>
      <w:ind w:left="102"/>
      <w:outlineLvl w:val="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050F0A"/>
    <w:pPr>
      <w:ind w:left="102" w:right="102" w:firstLine="566"/>
      <w:jc w:val="both"/>
    </w:pPr>
  </w:style>
  <w:style w:type="paragraph" w:customStyle="1" w:styleId="TableParagraph">
    <w:name w:val="Table Paragraph"/>
    <w:basedOn w:val="Normal"/>
    <w:uiPriority w:val="99"/>
    <w:rsid w:val="00050F0A"/>
  </w:style>
  <w:style w:type="paragraph" w:styleId="BalloonText">
    <w:name w:val="Balloon Text"/>
    <w:basedOn w:val="Normal"/>
    <w:link w:val="BalloonTextChar"/>
    <w:uiPriority w:val="99"/>
    <w:semiHidden/>
    <w:rsid w:val="00252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CD8"/>
    <w:rPr>
      <w:rFonts w:ascii="Tahoma" w:hAnsi="Tahoma" w:cs="Tahoma"/>
      <w:sz w:val="16"/>
      <w:szCs w:val="16"/>
      <w:lang w:val="uk-UA"/>
    </w:rPr>
  </w:style>
  <w:style w:type="paragraph" w:styleId="NormalWeb">
    <w:name w:val="Normal (Web)"/>
    <w:basedOn w:val="Normal"/>
    <w:uiPriority w:val="99"/>
    <w:semiHidden/>
    <w:rsid w:val="0095709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95709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5</Pages>
  <Words>1288</Words>
  <Characters>7342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</cp:revision>
  <cp:lastPrinted>2021-04-15T07:57:00Z</cp:lastPrinted>
  <dcterms:created xsi:type="dcterms:W3CDTF">2021-04-12T06:33:00Z</dcterms:created>
  <dcterms:modified xsi:type="dcterms:W3CDTF">2021-04-16T08:01:00Z</dcterms:modified>
</cp:coreProperties>
</file>