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26" w:rsidRDefault="00891A26">
      <w:pPr>
        <w:jc w:val="center"/>
        <w:textAlignment w:val="baseline"/>
        <w:rPr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891A26" w:rsidRDefault="00891A26">
      <w:pPr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891A26" w:rsidRDefault="00891A26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891A26" w:rsidRDefault="00891A26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891A26" w:rsidRDefault="00891A2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91A26" w:rsidRDefault="00891A26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91A26" w:rsidRDefault="00891A26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EB2E5D">
        <w:rPr>
          <w:rFonts w:ascii="Times New Roman CYR" w:hAnsi="Times New Roman CYR" w:cs="Times New Roman CYR"/>
          <w:sz w:val="28"/>
          <w:szCs w:val="28"/>
          <w:u w:val="single"/>
        </w:rPr>
        <w:t>09.06.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                              Берегове                           №____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168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891A26" w:rsidRPr="00EB2E5D" w:rsidRDefault="00891A26" w:rsidP="006E47C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91A26" w:rsidRPr="00EB2E5D" w:rsidRDefault="00891A26" w:rsidP="006E47C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Про списання майна</w:t>
      </w:r>
      <w:r w:rsidRPr="006E47C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районної</w:t>
      </w:r>
    </w:p>
    <w:p w:rsidR="00891A26" w:rsidRPr="00EB2E5D" w:rsidRDefault="00891A26" w:rsidP="006E47C8">
      <w:pPr>
        <w:jc w:val="center"/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державної</w:t>
      </w:r>
      <w:r w:rsidRPr="006E47C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адміністрації</w:t>
      </w:r>
    </w:p>
    <w:p w:rsidR="00891A26" w:rsidRPr="00EB2E5D" w:rsidRDefault="00891A26">
      <w:pPr>
        <w:jc w:val="center"/>
      </w:pPr>
    </w:p>
    <w:p w:rsidR="00891A26" w:rsidRPr="006E47C8" w:rsidRDefault="00891A26">
      <w:pPr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Відповідно до статей 6 і 39 Закону України  „Про місцеві державні адміністрації”, постанови Кабінету Міністрів України від 08 листопада 2007 року № 1314 </w:t>
      </w:r>
      <w:r w:rsidRPr="006E47C8"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затвердження Порядку списання об</w:t>
      </w:r>
      <w:r w:rsidRPr="006E47C8">
        <w:rPr>
          <w:rFonts w:ascii="Times New Roman CYR" w:hAnsi="Times New Roman CYR" w:cs="Times New Roman CYR"/>
          <w:sz w:val="28"/>
          <w:szCs w:val="28"/>
          <w:lang w:val="uk-UA"/>
        </w:rPr>
        <w:t>’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єктів державної власності”, зі змінами, внесеними згідно з постановами Кабінету Міністрів України від 07.10.2009 року № 1201, від 11.05.2011 року № 483, від 26.12.2012 року № 1199, від 16.11.2016 року № 824, від 29.03.2017 року № 199, від 13.03.2019 року № 194, від 09.09.2020 року № 814:</w:t>
      </w:r>
    </w:p>
    <w:p w:rsidR="00891A26" w:rsidRDefault="00891A26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891A26" w:rsidRPr="006E47C8" w:rsidRDefault="00891A26" w:rsidP="006E47C8">
      <w:pPr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1. Утворити комісію із списання майна районної державної адміністрації (далі </w:t>
      </w:r>
      <w:r w:rsidRPr="006E47C8"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комісія) у складі згідно з додатком.</w:t>
      </w:r>
    </w:p>
    <w:p w:rsidR="00891A26" w:rsidRPr="006E47C8" w:rsidRDefault="00891A26" w:rsidP="006E47C8">
      <w:pPr>
        <w:ind w:firstLine="720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2. Комісії провести інвентаризацію та огляд технічного стану майна районної державної адміністрації, який підлягає списанню. </w:t>
      </w:r>
    </w:p>
    <w:p w:rsidR="00891A26" w:rsidRDefault="00891A26" w:rsidP="006E47C8">
      <w:pPr>
        <w:jc w:val="both"/>
      </w:pPr>
      <w:r>
        <w:rPr>
          <w:sz w:val="28"/>
          <w:szCs w:val="28"/>
          <w:lang w:val="uk-UA"/>
        </w:rPr>
        <w:tab/>
        <w:t>3. Контроль за виконанням цього розпорядження залишаю за собою.</w:t>
      </w:r>
    </w:p>
    <w:p w:rsidR="00891A26" w:rsidRDefault="00891A26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91A26" w:rsidRDefault="00891A2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91A26" w:rsidRDefault="00891A2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91A26" w:rsidRDefault="00891A26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                                       </w:t>
      </w:r>
      <w:r w:rsidRPr="006E47C8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Ігор ВАНТЮХ</w:t>
      </w:r>
    </w:p>
    <w:p w:rsidR="00891A26" w:rsidRDefault="00891A2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91A26" w:rsidRDefault="00891A26">
      <w:pPr>
        <w:ind w:firstLine="90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__DdeLink__127_15775390421"/>
      <w:bookmarkEnd w:id="0"/>
    </w:p>
    <w:p w:rsidR="00891A26" w:rsidRDefault="00891A26">
      <w:pPr>
        <w:jc w:val="center"/>
        <w:textAlignment w:val="baseline"/>
        <w:rPr>
          <w:szCs w:val="28"/>
          <w:lang w:val="uk-UA"/>
        </w:rPr>
      </w:pPr>
    </w:p>
    <w:p w:rsidR="00891A26" w:rsidRDefault="00891A26">
      <w:pPr>
        <w:jc w:val="center"/>
        <w:textAlignment w:val="baseline"/>
        <w:rPr>
          <w:szCs w:val="28"/>
          <w:lang w:val="uk-UA"/>
        </w:rPr>
      </w:pPr>
    </w:p>
    <w:p w:rsidR="00891A26" w:rsidRDefault="00891A26">
      <w:pPr>
        <w:jc w:val="center"/>
        <w:textAlignment w:val="baseline"/>
        <w:rPr>
          <w:szCs w:val="28"/>
          <w:lang w:val="uk-UA"/>
        </w:rPr>
      </w:pPr>
    </w:p>
    <w:p w:rsidR="00891A26" w:rsidRDefault="00891A26">
      <w:pPr>
        <w:jc w:val="center"/>
        <w:textAlignment w:val="baseline"/>
        <w:rPr>
          <w:szCs w:val="28"/>
          <w:lang w:val="uk-UA"/>
        </w:rPr>
      </w:pPr>
    </w:p>
    <w:p w:rsidR="00891A26" w:rsidRDefault="00891A26">
      <w:pPr>
        <w:jc w:val="center"/>
        <w:textAlignment w:val="baseline"/>
        <w:rPr>
          <w:szCs w:val="28"/>
          <w:lang w:val="uk-UA"/>
        </w:rPr>
      </w:pPr>
    </w:p>
    <w:p w:rsidR="00891A26" w:rsidRDefault="00891A26">
      <w:pPr>
        <w:jc w:val="center"/>
        <w:textAlignment w:val="baseline"/>
        <w:rPr>
          <w:szCs w:val="28"/>
          <w:lang w:val="uk-UA"/>
        </w:rPr>
      </w:pPr>
    </w:p>
    <w:p w:rsidR="00891A26" w:rsidRDefault="00891A26">
      <w:pPr>
        <w:jc w:val="center"/>
        <w:textAlignment w:val="baseline"/>
        <w:rPr>
          <w:szCs w:val="28"/>
          <w:lang w:val="uk-UA"/>
        </w:rPr>
      </w:pPr>
    </w:p>
    <w:p w:rsidR="00891A26" w:rsidRDefault="00891A26">
      <w:pPr>
        <w:jc w:val="center"/>
        <w:textAlignment w:val="baseline"/>
        <w:rPr>
          <w:szCs w:val="28"/>
          <w:lang w:val="uk-UA"/>
        </w:rPr>
      </w:pPr>
    </w:p>
    <w:p w:rsidR="00891A26" w:rsidRDefault="00891A26">
      <w:pPr>
        <w:jc w:val="center"/>
        <w:textAlignment w:val="baseline"/>
        <w:rPr>
          <w:szCs w:val="28"/>
          <w:lang w:val="uk-UA"/>
        </w:rPr>
      </w:pPr>
    </w:p>
    <w:p w:rsidR="00891A26" w:rsidRDefault="00891A26">
      <w:pPr>
        <w:jc w:val="center"/>
        <w:textAlignment w:val="baseline"/>
        <w:rPr>
          <w:szCs w:val="28"/>
          <w:lang w:val="uk-UA"/>
        </w:rPr>
      </w:pPr>
    </w:p>
    <w:p w:rsidR="00891A26" w:rsidRDefault="00891A26">
      <w:pPr>
        <w:jc w:val="center"/>
        <w:textAlignment w:val="baseline"/>
        <w:rPr>
          <w:szCs w:val="28"/>
          <w:lang w:val="uk-UA"/>
        </w:rPr>
      </w:pPr>
    </w:p>
    <w:p w:rsidR="00891A26" w:rsidRDefault="00891A26">
      <w:pPr>
        <w:jc w:val="center"/>
        <w:textAlignment w:val="baseline"/>
        <w:rPr>
          <w:szCs w:val="28"/>
          <w:lang w:val="uk-UA"/>
        </w:rPr>
      </w:pPr>
    </w:p>
    <w:p w:rsidR="00891A26" w:rsidRDefault="00891A26">
      <w:pPr>
        <w:jc w:val="center"/>
        <w:textAlignment w:val="baseline"/>
      </w:pPr>
    </w:p>
    <w:p w:rsidR="00891A26" w:rsidRPr="00756EDA" w:rsidRDefault="00891A26">
      <w:pPr>
        <w:jc w:val="both"/>
        <w:textAlignment w:val="baseline"/>
        <w:rPr>
          <w:sz w:val="28"/>
          <w:szCs w:val="28"/>
        </w:rPr>
      </w:pPr>
      <w:r w:rsidRPr="00756EDA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bookmarkStart w:id="1" w:name="__DdeLink__2828_1061055914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56EDA">
        <w:rPr>
          <w:sz w:val="28"/>
          <w:szCs w:val="28"/>
        </w:rPr>
        <w:t xml:space="preserve">Додаток </w:t>
      </w:r>
    </w:p>
    <w:p w:rsidR="00891A26" w:rsidRPr="00756EDA" w:rsidRDefault="00891A26">
      <w:pPr>
        <w:jc w:val="both"/>
        <w:textAlignment w:val="baseline"/>
        <w:rPr>
          <w:sz w:val="28"/>
          <w:szCs w:val="28"/>
        </w:rPr>
      </w:pPr>
      <w:r w:rsidRPr="00756EDA">
        <w:rPr>
          <w:sz w:val="28"/>
          <w:szCs w:val="28"/>
        </w:rPr>
        <w:t xml:space="preserve">                                                                                           до розпорядження</w:t>
      </w:r>
    </w:p>
    <w:p w:rsidR="00891A26" w:rsidRPr="00756EDA" w:rsidRDefault="00891A26">
      <w:pPr>
        <w:jc w:val="both"/>
        <w:textAlignment w:val="baseline"/>
        <w:rPr>
          <w:sz w:val="28"/>
          <w:szCs w:val="28"/>
        </w:rPr>
      </w:pPr>
      <w:r w:rsidRPr="00756EDA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  <w:lang w:val="uk-UA"/>
        </w:rPr>
        <w:t>_</w:t>
      </w:r>
      <w:r w:rsidRPr="00EB2E5D">
        <w:rPr>
          <w:sz w:val="28"/>
          <w:szCs w:val="28"/>
          <w:u w:val="single"/>
        </w:rPr>
        <w:t>09.06.</w:t>
      </w:r>
      <w:r>
        <w:rPr>
          <w:sz w:val="28"/>
          <w:szCs w:val="28"/>
          <w:u w:val="single"/>
          <w:lang w:val="en-US"/>
        </w:rPr>
        <w:t>2021</w:t>
      </w:r>
      <w:r w:rsidRPr="00756EDA">
        <w:rPr>
          <w:sz w:val="28"/>
          <w:szCs w:val="28"/>
        </w:rPr>
        <w:t>_</w:t>
      </w:r>
      <w:r w:rsidRPr="00756EDA">
        <w:rPr>
          <w:sz w:val="28"/>
          <w:szCs w:val="28"/>
          <w:lang w:val="uk-UA"/>
        </w:rPr>
        <w:t>№ _</w:t>
      </w:r>
      <w:r>
        <w:rPr>
          <w:sz w:val="28"/>
          <w:szCs w:val="28"/>
          <w:u w:val="single"/>
          <w:lang w:val="en-US"/>
        </w:rPr>
        <w:t>168</w:t>
      </w:r>
      <w:r w:rsidRPr="00756EDA">
        <w:rPr>
          <w:sz w:val="28"/>
          <w:szCs w:val="28"/>
          <w:lang w:val="uk-UA"/>
        </w:rPr>
        <w:t>_</w:t>
      </w:r>
    </w:p>
    <w:p w:rsidR="00891A26" w:rsidRDefault="00891A26">
      <w:pPr>
        <w:jc w:val="center"/>
        <w:textAlignment w:val="baseline"/>
        <w:rPr>
          <w:lang w:val="uk-UA"/>
        </w:rPr>
      </w:pPr>
    </w:p>
    <w:p w:rsidR="00891A26" w:rsidRDefault="00891A26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Склад комісії </w:t>
      </w:r>
    </w:p>
    <w:p w:rsidR="00891A26" w:rsidRDefault="00891A26">
      <w:pPr>
        <w:jc w:val="center"/>
        <w:textAlignment w:val="baseline"/>
      </w:pPr>
      <w:r>
        <w:rPr>
          <w:b/>
          <w:bCs/>
          <w:sz w:val="28"/>
          <w:szCs w:val="28"/>
          <w:lang w:val="uk-UA"/>
        </w:rPr>
        <w:t xml:space="preserve">із списання майна районної державної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адміністрації</w:t>
      </w:r>
    </w:p>
    <w:p w:rsidR="00891A26" w:rsidRDefault="00891A26">
      <w:pPr>
        <w:jc w:val="center"/>
        <w:textAlignment w:val="baseline"/>
        <w:rPr>
          <w:b/>
          <w:bCs/>
          <w:sz w:val="28"/>
          <w:szCs w:val="28"/>
        </w:rPr>
      </w:pPr>
    </w:p>
    <w:p w:rsidR="00891A26" w:rsidRDefault="00891A26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  комісії</w:t>
      </w:r>
    </w:p>
    <w:p w:rsidR="00891A26" w:rsidRDefault="00891A26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tbl>
      <w:tblPr>
        <w:tblW w:w="10008" w:type="dxa"/>
        <w:tblLook w:val="01E0"/>
      </w:tblPr>
      <w:tblGrid>
        <w:gridCol w:w="3348"/>
        <w:gridCol w:w="6660"/>
      </w:tblGrid>
      <w:tr w:rsidR="00891A26" w:rsidTr="006012A0">
        <w:tc>
          <w:tcPr>
            <w:tcW w:w="3348" w:type="dxa"/>
          </w:tcPr>
          <w:p w:rsidR="00891A26" w:rsidRPr="00EB2E5D" w:rsidRDefault="00891A26" w:rsidP="006012A0">
            <w:pPr>
              <w:jc w:val="both"/>
              <w:textAlignment w:val="baseline"/>
              <w:rPr>
                <w:caps/>
                <w:sz w:val="28"/>
                <w:szCs w:val="28"/>
              </w:rPr>
            </w:pPr>
            <w:r w:rsidRPr="006012A0">
              <w:rPr>
                <w:caps/>
                <w:sz w:val="28"/>
                <w:szCs w:val="28"/>
              </w:rPr>
              <w:t>Вантюх</w:t>
            </w:r>
          </w:p>
          <w:p w:rsidR="00891A26" w:rsidRPr="006012A0" w:rsidRDefault="00891A26" w:rsidP="006012A0">
            <w:pPr>
              <w:jc w:val="both"/>
              <w:textAlignment w:val="baseline"/>
              <w:rPr>
                <w:sz w:val="28"/>
                <w:szCs w:val="28"/>
              </w:rPr>
            </w:pPr>
            <w:r w:rsidRPr="006012A0">
              <w:rPr>
                <w:sz w:val="28"/>
                <w:szCs w:val="28"/>
              </w:rPr>
              <w:t>Ігор Віталійович</w:t>
            </w:r>
          </w:p>
          <w:p w:rsidR="00891A26" w:rsidRPr="006012A0" w:rsidRDefault="00891A26" w:rsidP="006012A0">
            <w:pPr>
              <w:jc w:val="both"/>
              <w:textAlignment w:val="baseline"/>
              <w:rPr>
                <w:sz w:val="28"/>
                <w:szCs w:val="28"/>
                <w:lang w:val="en-US"/>
              </w:rPr>
            </w:pPr>
          </w:p>
        </w:tc>
        <w:tc>
          <w:tcPr>
            <w:tcW w:w="6660" w:type="dxa"/>
          </w:tcPr>
          <w:p w:rsidR="00891A26" w:rsidRPr="006012A0" w:rsidRDefault="00891A26" w:rsidP="006012A0">
            <w:pPr>
              <w:jc w:val="both"/>
              <w:textAlignment w:val="baseline"/>
              <w:rPr>
                <w:sz w:val="28"/>
                <w:szCs w:val="28"/>
              </w:rPr>
            </w:pPr>
            <w:r w:rsidRPr="006012A0">
              <w:rPr>
                <w:sz w:val="28"/>
                <w:szCs w:val="28"/>
              </w:rPr>
              <w:t xml:space="preserve">голова  </w:t>
            </w:r>
            <w:r w:rsidRPr="006012A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районної державної адміністрації</w:t>
            </w:r>
          </w:p>
          <w:p w:rsidR="00891A26" w:rsidRPr="006012A0" w:rsidRDefault="00891A26" w:rsidP="006012A0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891A26" w:rsidRDefault="00891A26">
      <w:pPr>
        <w:jc w:val="both"/>
        <w:textAlignment w:val="baseline"/>
        <w:rPr>
          <w:sz w:val="28"/>
          <w:szCs w:val="28"/>
        </w:rPr>
      </w:pPr>
    </w:p>
    <w:p w:rsidR="00891A26" w:rsidRDefault="00891A26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Заступник голови комісії</w:t>
      </w:r>
    </w:p>
    <w:p w:rsidR="00891A26" w:rsidRDefault="00891A26">
      <w:pPr>
        <w:jc w:val="center"/>
        <w:textAlignment w:val="baseline"/>
        <w:rPr>
          <w:b/>
          <w:bCs/>
          <w:sz w:val="28"/>
          <w:szCs w:val="28"/>
        </w:rPr>
      </w:pPr>
    </w:p>
    <w:tbl>
      <w:tblPr>
        <w:tblW w:w="9828" w:type="dxa"/>
        <w:tblLook w:val="01E0"/>
      </w:tblPr>
      <w:tblGrid>
        <w:gridCol w:w="3348"/>
        <w:gridCol w:w="6480"/>
      </w:tblGrid>
      <w:tr w:rsidR="00891A26" w:rsidTr="006012A0">
        <w:tc>
          <w:tcPr>
            <w:tcW w:w="3348" w:type="dxa"/>
          </w:tcPr>
          <w:p w:rsidR="00891A26" w:rsidRPr="006012A0" w:rsidRDefault="00891A26" w:rsidP="006012A0">
            <w:pPr>
              <w:jc w:val="both"/>
              <w:textAlignment w:val="baseline"/>
              <w:rPr>
                <w:caps/>
                <w:sz w:val="28"/>
                <w:szCs w:val="28"/>
                <w:lang w:val="en-US"/>
              </w:rPr>
            </w:pPr>
            <w:r w:rsidRPr="006012A0">
              <w:rPr>
                <w:caps/>
                <w:sz w:val="28"/>
                <w:szCs w:val="28"/>
              </w:rPr>
              <w:t xml:space="preserve">Матій   </w:t>
            </w:r>
          </w:p>
          <w:p w:rsidR="00891A26" w:rsidRPr="006012A0" w:rsidRDefault="00891A26" w:rsidP="006012A0">
            <w:pPr>
              <w:jc w:val="both"/>
              <w:textAlignment w:val="baseline"/>
              <w:rPr>
                <w:sz w:val="28"/>
                <w:szCs w:val="28"/>
              </w:rPr>
            </w:pPr>
            <w:r w:rsidRPr="006012A0">
              <w:rPr>
                <w:sz w:val="28"/>
                <w:szCs w:val="28"/>
              </w:rPr>
              <w:t>Віталій Омельянович</w:t>
            </w:r>
          </w:p>
        </w:tc>
        <w:tc>
          <w:tcPr>
            <w:tcW w:w="6480" w:type="dxa"/>
          </w:tcPr>
          <w:p w:rsidR="00891A26" w:rsidRPr="006012A0" w:rsidRDefault="00891A26" w:rsidP="006012A0">
            <w:pPr>
              <w:jc w:val="both"/>
              <w:textAlignment w:val="baseline"/>
              <w:rPr>
                <w:sz w:val="28"/>
                <w:szCs w:val="28"/>
              </w:rPr>
            </w:pPr>
            <w:r w:rsidRPr="006012A0">
              <w:rPr>
                <w:sz w:val="28"/>
                <w:szCs w:val="28"/>
              </w:rPr>
              <w:t xml:space="preserve">перший заступник голова  </w:t>
            </w:r>
            <w:r w:rsidRPr="006012A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районної державної</w:t>
            </w:r>
            <w:r w:rsidRPr="006012A0">
              <w:rPr>
                <w:sz w:val="28"/>
                <w:szCs w:val="28"/>
              </w:rPr>
              <w:t xml:space="preserve">                   </w:t>
            </w:r>
            <w:r w:rsidRPr="006012A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адміністрації   </w:t>
            </w:r>
          </w:p>
          <w:p w:rsidR="00891A26" w:rsidRPr="006012A0" w:rsidRDefault="00891A26" w:rsidP="006012A0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891A26" w:rsidRDefault="00891A26">
      <w:pPr>
        <w:jc w:val="both"/>
        <w:textAlignment w:val="baseline"/>
        <w:rPr>
          <w:rFonts w:ascii="Times New Roman CYR" w:hAnsi="Times New Roman CYR" w:cs="Times New Roman CYR"/>
          <w:lang w:val="uk-UA"/>
        </w:rPr>
      </w:pPr>
      <w:r>
        <w:rPr>
          <w:sz w:val="28"/>
          <w:szCs w:val="28"/>
        </w:rPr>
        <w:t xml:space="preserve">                                          </w:t>
      </w:r>
    </w:p>
    <w:p w:rsidR="00891A26" w:rsidRDefault="00891A26">
      <w:pPr>
        <w:jc w:val="center"/>
        <w:textAlignment w:val="baseline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Члени комісії:     </w:t>
      </w:r>
    </w:p>
    <w:p w:rsidR="00891A26" w:rsidRDefault="00891A26">
      <w:pPr>
        <w:jc w:val="center"/>
        <w:textAlignment w:val="baseline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</w:t>
      </w:r>
    </w:p>
    <w:tbl>
      <w:tblPr>
        <w:tblW w:w="9828" w:type="dxa"/>
        <w:tblLook w:val="01E0"/>
      </w:tblPr>
      <w:tblGrid>
        <w:gridCol w:w="3348"/>
        <w:gridCol w:w="6480"/>
      </w:tblGrid>
      <w:tr w:rsidR="00891A26" w:rsidTr="006012A0">
        <w:tc>
          <w:tcPr>
            <w:tcW w:w="3348" w:type="dxa"/>
          </w:tcPr>
          <w:p w:rsidR="00891A26" w:rsidRPr="006012A0" w:rsidRDefault="00891A26" w:rsidP="006012A0">
            <w:pPr>
              <w:jc w:val="both"/>
              <w:textAlignment w:val="baseline"/>
              <w:rPr>
                <w:caps/>
                <w:sz w:val="28"/>
                <w:szCs w:val="28"/>
                <w:lang w:val="uk-UA"/>
              </w:rPr>
            </w:pPr>
            <w:r w:rsidRPr="006012A0">
              <w:rPr>
                <w:caps/>
                <w:sz w:val="28"/>
                <w:szCs w:val="28"/>
              </w:rPr>
              <w:t xml:space="preserve">Дерцені </w:t>
            </w:r>
          </w:p>
          <w:p w:rsidR="00891A26" w:rsidRPr="006012A0" w:rsidRDefault="00891A26" w:rsidP="006012A0">
            <w:pPr>
              <w:jc w:val="both"/>
              <w:textAlignment w:val="baseline"/>
              <w:rPr>
                <w:sz w:val="28"/>
                <w:szCs w:val="28"/>
              </w:rPr>
            </w:pPr>
            <w:r w:rsidRPr="006012A0">
              <w:rPr>
                <w:sz w:val="28"/>
                <w:szCs w:val="28"/>
              </w:rPr>
              <w:t>Маріанна Іванівна</w:t>
            </w:r>
          </w:p>
        </w:tc>
        <w:tc>
          <w:tcPr>
            <w:tcW w:w="6480" w:type="dxa"/>
          </w:tcPr>
          <w:p w:rsidR="00891A26" w:rsidRPr="006012A0" w:rsidRDefault="00891A26" w:rsidP="006012A0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6012A0">
              <w:rPr>
                <w:sz w:val="28"/>
                <w:szCs w:val="28"/>
              </w:rPr>
              <w:t>начальник загального відділу апарату райдержадміністрації</w:t>
            </w:r>
          </w:p>
          <w:p w:rsidR="00891A26" w:rsidRPr="006012A0" w:rsidRDefault="00891A26" w:rsidP="006012A0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891A26" w:rsidTr="006012A0">
        <w:tc>
          <w:tcPr>
            <w:tcW w:w="3348" w:type="dxa"/>
          </w:tcPr>
          <w:p w:rsidR="00891A26" w:rsidRPr="006012A0" w:rsidRDefault="00891A26" w:rsidP="006012A0">
            <w:pPr>
              <w:jc w:val="both"/>
              <w:textAlignment w:val="baseline"/>
              <w:rPr>
                <w:caps/>
                <w:sz w:val="28"/>
                <w:szCs w:val="28"/>
                <w:lang w:val="uk-UA"/>
              </w:rPr>
            </w:pPr>
            <w:r w:rsidRPr="006012A0">
              <w:rPr>
                <w:caps/>
                <w:sz w:val="28"/>
                <w:szCs w:val="28"/>
              </w:rPr>
              <w:t>Довбака</w:t>
            </w:r>
          </w:p>
          <w:p w:rsidR="00891A26" w:rsidRPr="006012A0" w:rsidRDefault="00891A26" w:rsidP="006012A0">
            <w:pPr>
              <w:jc w:val="both"/>
              <w:textAlignment w:val="baseline"/>
              <w:rPr>
                <w:sz w:val="28"/>
                <w:szCs w:val="28"/>
              </w:rPr>
            </w:pPr>
            <w:r w:rsidRPr="006012A0">
              <w:rPr>
                <w:sz w:val="28"/>
                <w:szCs w:val="28"/>
              </w:rPr>
              <w:t xml:space="preserve">Ольга Степанівна                         </w:t>
            </w:r>
          </w:p>
        </w:tc>
        <w:tc>
          <w:tcPr>
            <w:tcW w:w="6480" w:type="dxa"/>
          </w:tcPr>
          <w:p w:rsidR="00891A26" w:rsidRPr="006012A0" w:rsidRDefault="00891A26" w:rsidP="006012A0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6012A0">
              <w:rPr>
                <w:sz w:val="28"/>
                <w:szCs w:val="28"/>
              </w:rPr>
              <w:t xml:space="preserve">начальник юридичного відділу апарату райдержадміністрації </w:t>
            </w:r>
          </w:p>
          <w:p w:rsidR="00891A26" w:rsidRPr="006012A0" w:rsidRDefault="00891A26" w:rsidP="006012A0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891A26" w:rsidTr="006012A0">
        <w:tc>
          <w:tcPr>
            <w:tcW w:w="3348" w:type="dxa"/>
          </w:tcPr>
          <w:p w:rsidR="00891A26" w:rsidRPr="006012A0" w:rsidRDefault="00891A26" w:rsidP="006012A0">
            <w:pPr>
              <w:jc w:val="both"/>
              <w:textAlignment w:val="baseline"/>
              <w:rPr>
                <w:caps/>
                <w:sz w:val="28"/>
                <w:szCs w:val="28"/>
                <w:lang w:val="uk-UA"/>
              </w:rPr>
            </w:pPr>
            <w:r w:rsidRPr="006012A0">
              <w:rPr>
                <w:caps/>
                <w:sz w:val="28"/>
                <w:szCs w:val="28"/>
              </w:rPr>
              <w:t xml:space="preserve">Мірявець </w:t>
            </w:r>
          </w:p>
          <w:p w:rsidR="00891A26" w:rsidRPr="006012A0" w:rsidRDefault="00891A26" w:rsidP="006012A0">
            <w:pPr>
              <w:jc w:val="both"/>
              <w:textAlignment w:val="baseline"/>
              <w:rPr>
                <w:sz w:val="28"/>
                <w:szCs w:val="28"/>
              </w:rPr>
            </w:pPr>
            <w:r w:rsidRPr="006012A0">
              <w:rPr>
                <w:sz w:val="28"/>
                <w:szCs w:val="28"/>
              </w:rPr>
              <w:t>Оксана Василівна</w:t>
            </w:r>
          </w:p>
        </w:tc>
        <w:tc>
          <w:tcPr>
            <w:tcW w:w="6480" w:type="dxa"/>
          </w:tcPr>
          <w:p w:rsidR="00891A26" w:rsidRPr="006012A0" w:rsidRDefault="00891A26" w:rsidP="006012A0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6012A0">
              <w:rPr>
                <w:sz w:val="28"/>
                <w:szCs w:val="28"/>
              </w:rPr>
              <w:t>начальник відділу фінансового та ресурсного забезпечення апарату райдержад</w:t>
            </w:r>
            <w:bookmarkStart w:id="2" w:name="__DdeLink__126_1148442161"/>
            <w:r w:rsidRPr="006012A0">
              <w:rPr>
                <w:sz w:val="28"/>
                <w:szCs w:val="28"/>
              </w:rPr>
              <w:t>міністрації</w:t>
            </w:r>
            <w:bookmarkEnd w:id="2"/>
            <w:r w:rsidRPr="006012A0">
              <w:rPr>
                <w:sz w:val="28"/>
                <w:szCs w:val="28"/>
              </w:rPr>
              <w:t xml:space="preserve">   </w:t>
            </w:r>
          </w:p>
          <w:p w:rsidR="00891A26" w:rsidRPr="006012A0" w:rsidRDefault="00891A26" w:rsidP="006012A0">
            <w:pPr>
              <w:jc w:val="both"/>
              <w:textAlignment w:val="baseline"/>
              <w:rPr>
                <w:sz w:val="28"/>
                <w:szCs w:val="28"/>
              </w:rPr>
            </w:pPr>
            <w:r w:rsidRPr="006012A0">
              <w:rPr>
                <w:sz w:val="28"/>
                <w:szCs w:val="28"/>
              </w:rPr>
              <w:t xml:space="preserve">                  </w:t>
            </w:r>
          </w:p>
        </w:tc>
      </w:tr>
      <w:tr w:rsidR="00891A26" w:rsidTr="006012A0">
        <w:tc>
          <w:tcPr>
            <w:tcW w:w="3348" w:type="dxa"/>
          </w:tcPr>
          <w:p w:rsidR="00891A26" w:rsidRPr="006012A0" w:rsidRDefault="00891A26" w:rsidP="006012A0">
            <w:pPr>
              <w:jc w:val="both"/>
              <w:textAlignment w:val="baseline"/>
              <w:rPr>
                <w:caps/>
                <w:sz w:val="28"/>
                <w:szCs w:val="28"/>
                <w:lang w:val="uk-UA"/>
              </w:rPr>
            </w:pPr>
            <w:r w:rsidRPr="006012A0">
              <w:rPr>
                <w:caps/>
                <w:sz w:val="28"/>
                <w:szCs w:val="28"/>
              </w:rPr>
              <w:t xml:space="preserve">Сенько  </w:t>
            </w:r>
          </w:p>
          <w:p w:rsidR="00891A26" w:rsidRPr="006012A0" w:rsidRDefault="00891A26" w:rsidP="006012A0">
            <w:pPr>
              <w:jc w:val="both"/>
              <w:textAlignment w:val="baseline"/>
              <w:rPr>
                <w:sz w:val="28"/>
                <w:szCs w:val="28"/>
              </w:rPr>
            </w:pPr>
            <w:r w:rsidRPr="006012A0"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6480" w:type="dxa"/>
          </w:tcPr>
          <w:p w:rsidR="00891A26" w:rsidRPr="006012A0" w:rsidRDefault="00891A26" w:rsidP="006012A0">
            <w:pPr>
              <w:jc w:val="both"/>
              <w:textAlignment w:val="baseline"/>
              <w:rPr>
                <w:sz w:val="28"/>
                <w:szCs w:val="28"/>
              </w:rPr>
            </w:pPr>
            <w:r w:rsidRPr="006012A0">
              <w:rPr>
                <w:sz w:val="28"/>
                <w:szCs w:val="28"/>
              </w:rPr>
              <w:t>заступник керівника — начальник відділу управління персоналом</w:t>
            </w:r>
            <w:r w:rsidRPr="006012A0">
              <w:rPr>
                <w:sz w:val="28"/>
                <w:szCs w:val="28"/>
                <w:lang w:val="uk-UA"/>
              </w:rPr>
              <w:t xml:space="preserve"> та</w:t>
            </w:r>
            <w:r w:rsidRPr="006012A0">
              <w:rPr>
                <w:sz w:val="28"/>
                <w:szCs w:val="28"/>
              </w:rPr>
              <w:t xml:space="preserve"> організаційної роботи</w:t>
            </w:r>
            <w:r w:rsidRPr="006012A0">
              <w:rPr>
                <w:sz w:val="28"/>
                <w:szCs w:val="28"/>
                <w:lang w:val="uk-UA"/>
              </w:rPr>
              <w:t xml:space="preserve"> </w:t>
            </w:r>
            <w:r w:rsidRPr="006012A0">
              <w:rPr>
                <w:sz w:val="28"/>
                <w:szCs w:val="28"/>
              </w:rPr>
              <w:t xml:space="preserve">                                                       апарату  райдержадміністрації</w:t>
            </w:r>
          </w:p>
        </w:tc>
      </w:tr>
    </w:tbl>
    <w:p w:rsidR="00891A26" w:rsidRDefault="00891A26">
      <w:pPr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891A26" w:rsidRDefault="00891A26">
      <w:pPr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891A26" w:rsidRPr="00756EDA" w:rsidRDefault="00891A26">
      <w:pPr>
        <w:jc w:val="both"/>
        <w:textAlignment w:val="baseline"/>
        <w:rPr>
          <w:lang w:val="uk-UA"/>
        </w:rPr>
      </w:pPr>
      <w:r w:rsidRPr="00756EDA">
        <w:rPr>
          <w:b/>
          <w:bCs/>
          <w:sz w:val="28"/>
          <w:szCs w:val="28"/>
          <w:lang w:val="uk-UA"/>
        </w:rPr>
        <w:t xml:space="preserve">Керівник  апарату </w:t>
      </w:r>
    </w:p>
    <w:p w:rsidR="00891A26" w:rsidRPr="00756EDA" w:rsidRDefault="00891A26">
      <w:pPr>
        <w:jc w:val="both"/>
        <w:textAlignment w:val="baseline"/>
        <w:rPr>
          <w:lang w:val="uk-UA"/>
        </w:rPr>
      </w:pPr>
      <w:r>
        <w:rPr>
          <w:b/>
          <w:bCs/>
          <w:sz w:val="28"/>
          <w:szCs w:val="28"/>
          <w:lang w:val="uk-UA"/>
        </w:rPr>
        <w:t>д</w:t>
      </w:r>
      <w:r w:rsidRPr="00756EDA">
        <w:rPr>
          <w:b/>
          <w:bCs/>
          <w:sz w:val="28"/>
          <w:szCs w:val="28"/>
          <w:lang w:val="uk-UA"/>
        </w:rPr>
        <w:t>ерж</w:t>
      </w:r>
      <w:r>
        <w:rPr>
          <w:b/>
          <w:bCs/>
          <w:sz w:val="28"/>
          <w:szCs w:val="28"/>
          <w:lang w:val="uk-UA"/>
        </w:rPr>
        <w:t xml:space="preserve">авної </w:t>
      </w:r>
      <w:r w:rsidRPr="00756EDA">
        <w:rPr>
          <w:b/>
          <w:bCs/>
          <w:sz w:val="28"/>
          <w:szCs w:val="28"/>
          <w:lang w:val="uk-UA"/>
        </w:rPr>
        <w:t xml:space="preserve">адміністрації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</w:t>
      </w:r>
      <w:r w:rsidRPr="00756EDA">
        <w:rPr>
          <w:b/>
          <w:bCs/>
          <w:sz w:val="28"/>
          <w:szCs w:val="28"/>
          <w:lang w:val="uk-UA"/>
        </w:rPr>
        <w:t>Нелі  ТЕРЛЕЦЬКА</w:t>
      </w:r>
    </w:p>
    <w:p w:rsidR="00891A26" w:rsidRPr="00756EDA" w:rsidRDefault="00891A26">
      <w:pPr>
        <w:jc w:val="both"/>
        <w:textAlignment w:val="baseline"/>
        <w:rPr>
          <w:lang w:val="uk-UA"/>
        </w:rPr>
      </w:pPr>
    </w:p>
    <w:p w:rsidR="00891A26" w:rsidRPr="00756EDA" w:rsidRDefault="00891A26">
      <w:pPr>
        <w:jc w:val="both"/>
        <w:textAlignment w:val="baseline"/>
        <w:rPr>
          <w:lang w:val="uk-UA"/>
        </w:rPr>
      </w:pPr>
    </w:p>
    <w:p w:rsidR="00891A26" w:rsidRPr="00756EDA" w:rsidRDefault="00891A26">
      <w:pPr>
        <w:jc w:val="both"/>
        <w:textAlignment w:val="baseline"/>
        <w:rPr>
          <w:lang w:val="uk-UA"/>
        </w:rPr>
      </w:pPr>
    </w:p>
    <w:p w:rsidR="00891A26" w:rsidRPr="00756EDA" w:rsidRDefault="00891A26">
      <w:pPr>
        <w:jc w:val="both"/>
        <w:textAlignment w:val="baseline"/>
        <w:rPr>
          <w:lang w:val="uk-UA"/>
        </w:rPr>
      </w:pPr>
    </w:p>
    <w:p w:rsidR="00891A26" w:rsidRPr="00756EDA" w:rsidRDefault="00891A26">
      <w:pPr>
        <w:jc w:val="center"/>
        <w:textAlignment w:val="baseline"/>
        <w:rPr>
          <w:lang w:val="uk-UA"/>
        </w:rPr>
      </w:pPr>
    </w:p>
    <w:bookmarkEnd w:id="1"/>
    <w:p w:rsidR="00891A26" w:rsidRPr="00756EDA" w:rsidRDefault="00891A26">
      <w:pPr>
        <w:jc w:val="center"/>
        <w:textAlignment w:val="baseline"/>
        <w:rPr>
          <w:lang w:val="uk-UA"/>
        </w:rPr>
      </w:pPr>
    </w:p>
    <w:p w:rsidR="00891A26" w:rsidRPr="00756EDA" w:rsidRDefault="00891A26">
      <w:pPr>
        <w:jc w:val="center"/>
        <w:textAlignment w:val="baseline"/>
        <w:rPr>
          <w:lang w:val="uk-UA"/>
        </w:rPr>
      </w:pPr>
    </w:p>
    <w:sectPr w:rsidR="00891A26" w:rsidRPr="00756EDA" w:rsidSect="006E47C8"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4BD"/>
    <w:rsid w:val="00114A01"/>
    <w:rsid w:val="00482A73"/>
    <w:rsid w:val="005E72C4"/>
    <w:rsid w:val="006012A0"/>
    <w:rsid w:val="00624AF9"/>
    <w:rsid w:val="006E47C8"/>
    <w:rsid w:val="00756EDA"/>
    <w:rsid w:val="00891A26"/>
    <w:rsid w:val="00AE473C"/>
    <w:rsid w:val="00B133DE"/>
    <w:rsid w:val="00BC4FC2"/>
    <w:rsid w:val="00C954BD"/>
    <w:rsid w:val="00EB2E5D"/>
    <w:rsid w:val="00EE28BC"/>
    <w:rsid w:val="00F6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C4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E72C4"/>
    <w:pPr>
      <w:spacing w:beforeAutospacing="1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72C4"/>
    <w:pPr>
      <w:widowControl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E72C4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72C4"/>
    <w:rPr>
      <w:rFonts w:ascii="Arial CYR" w:hAnsi="Arial CYR" w:cs="Arial CYR"/>
      <w:sz w:val="24"/>
      <w:szCs w:val="24"/>
      <w:lang w:val="ru-RU" w:eastAsia="ru-RU"/>
    </w:rPr>
  </w:style>
  <w:style w:type="character" w:customStyle="1" w:styleId="a">
    <w:name w:val="Назва Знак"/>
    <w:basedOn w:val="DefaultParagraphFont"/>
    <w:uiPriority w:val="99"/>
    <w:rsid w:val="005E72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0">
    <w:name w:val="Текст у виносці Знак"/>
    <w:basedOn w:val="DefaultParagraphFont"/>
    <w:uiPriority w:val="99"/>
    <w:semiHidden/>
    <w:rsid w:val="005E72C4"/>
    <w:rPr>
      <w:rFonts w:ascii="Tahoma" w:hAnsi="Tahoma" w:cs="Tahoma"/>
      <w:sz w:val="16"/>
      <w:szCs w:val="16"/>
      <w:lang w:val="ru-RU" w:eastAsia="ru-RU"/>
    </w:rPr>
  </w:style>
  <w:style w:type="paragraph" w:customStyle="1" w:styleId="a1">
    <w:name w:val="Заголовок"/>
    <w:basedOn w:val="Normal"/>
    <w:next w:val="BodyText"/>
    <w:uiPriority w:val="99"/>
    <w:rsid w:val="00C954BD"/>
    <w:pPr>
      <w:keepNext/>
      <w:spacing w:before="240" w:after="120"/>
    </w:pPr>
    <w:rPr>
      <w:rFonts w:ascii="Liberation Sans" w:eastAsia="Calibr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954B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C954BD"/>
    <w:rPr>
      <w:rFonts w:cs="Arial"/>
    </w:rPr>
  </w:style>
  <w:style w:type="paragraph" w:styleId="Caption">
    <w:name w:val="caption"/>
    <w:basedOn w:val="Normal"/>
    <w:uiPriority w:val="99"/>
    <w:qFormat/>
    <w:rsid w:val="00C954BD"/>
    <w:pPr>
      <w:suppressLineNumbers/>
      <w:spacing w:before="120" w:after="120"/>
    </w:pPr>
    <w:rPr>
      <w:rFonts w:cs="Arial"/>
      <w:i/>
      <w:iCs/>
    </w:rPr>
  </w:style>
  <w:style w:type="paragraph" w:customStyle="1" w:styleId="a2">
    <w:name w:val="Покажчик"/>
    <w:basedOn w:val="Normal"/>
    <w:uiPriority w:val="99"/>
    <w:rsid w:val="00C954BD"/>
    <w:pPr>
      <w:suppressLineNumbers/>
    </w:pPr>
    <w:rPr>
      <w:rFonts w:cs="Arial"/>
    </w:rPr>
  </w:style>
  <w:style w:type="paragraph" w:styleId="Title">
    <w:name w:val="Title"/>
    <w:basedOn w:val="Normal"/>
    <w:link w:val="TitleChar"/>
    <w:uiPriority w:val="99"/>
    <w:qFormat/>
    <w:rsid w:val="005E72C4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5E72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E7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6E47C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438</TotalTime>
  <Pages>2</Pages>
  <Words>382</Words>
  <Characters>2184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24</cp:revision>
  <cp:lastPrinted>2021-06-09T13:14:00Z</cp:lastPrinted>
  <dcterms:created xsi:type="dcterms:W3CDTF">2021-04-07T13:55:00Z</dcterms:created>
  <dcterms:modified xsi:type="dcterms:W3CDTF">2021-07-22T13:29:00Z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