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B2" w:rsidRDefault="00616DB2" w:rsidP="00C20D59">
      <w:pPr>
        <w:tabs>
          <w:tab w:val="left" w:pos="4820"/>
          <w:tab w:val="left" w:pos="4962"/>
        </w:tabs>
        <w:jc w:val="center"/>
        <w:rPr>
          <w:rFonts w:ascii="Times New Roman CYR" w:hAnsi="Times New Roman CYR" w:cs="Times New Roman CYR"/>
          <w:b/>
          <w:bCs/>
          <w:sz w:val="28"/>
          <w:szCs w:val="28"/>
          <w:lang w:val="uk-UA"/>
        </w:rPr>
      </w:pPr>
      <w:r w:rsidRPr="001E742A">
        <w:rPr>
          <w:b/>
          <w:noProof/>
          <w:sz w:val="28"/>
          <w:szCs w:val="28"/>
        </w:rPr>
        <w:t xml:space="preserve"> </w:t>
      </w:r>
      <w:r w:rsidRPr="007F216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6" o:title=""/>
          </v:shape>
        </w:pict>
      </w:r>
    </w:p>
    <w:p w:rsidR="00616DB2" w:rsidRDefault="00616DB2" w:rsidP="00C20D59">
      <w:pPr>
        <w:spacing w:before="120" w:after="1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616DB2" w:rsidRDefault="00616DB2" w:rsidP="00C20D59">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616DB2" w:rsidRDefault="00616DB2" w:rsidP="00C20D59">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Берегівської районної державної адміністрації</w:t>
      </w:r>
    </w:p>
    <w:p w:rsidR="00616DB2" w:rsidRDefault="00616DB2" w:rsidP="00C20D59">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616DB2" w:rsidRDefault="00616DB2" w:rsidP="00C20D59">
      <w:pPr>
        <w:ind w:left="-567" w:right="-761"/>
        <w:jc w:val="center"/>
        <w:rPr>
          <w:rFonts w:ascii="Times New Roman CYR" w:hAnsi="Times New Roman CYR" w:cs="Times New Roman CYR"/>
          <w:b/>
          <w:bCs/>
          <w:sz w:val="28"/>
          <w:szCs w:val="28"/>
          <w:lang w:val="uk-UA"/>
        </w:rPr>
      </w:pPr>
    </w:p>
    <w:p w:rsidR="00616DB2" w:rsidRDefault="00616DB2" w:rsidP="00C20D59">
      <w:pPr>
        <w:rPr>
          <w:sz w:val="28"/>
          <w:szCs w:val="28"/>
          <w:lang w:val="uk-UA"/>
        </w:rPr>
      </w:pPr>
      <w:r>
        <w:rPr>
          <w:rFonts w:ascii="Times New Roman CYR" w:hAnsi="Times New Roman CYR" w:cs="Times New Roman CYR"/>
          <w:bCs/>
          <w:sz w:val="28"/>
          <w:szCs w:val="28"/>
          <w:lang w:val="uk-UA"/>
        </w:rPr>
        <w:t>_</w:t>
      </w:r>
      <w:r w:rsidRPr="00101E61">
        <w:rPr>
          <w:rFonts w:ascii="Times New Roman CYR" w:hAnsi="Times New Roman CYR" w:cs="Times New Roman CYR"/>
          <w:bCs/>
          <w:sz w:val="28"/>
          <w:szCs w:val="28"/>
        </w:rPr>
        <w:t>07.09.2016</w:t>
      </w:r>
      <w:r>
        <w:rPr>
          <w:rFonts w:ascii="Times New Roman CYR" w:hAnsi="Times New Roman CYR" w:cs="Times New Roman CYR"/>
          <w:bCs/>
          <w:sz w:val="28"/>
          <w:szCs w:val="28"/>
          <w:lang w:val="uk-UA"/>
        </w:rPr>
        <w:t xml:space="preserve">_          </w:t>
      </w:r>
      <w:r w:rsidRPr="00C20D59">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sidRPr="00101E61">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Берегово        </w:t>
      </w:r>
      <w:r w:rsidRPr="00C20D59">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en-US"/>
        </w:rPr>
        <w:t xml:space="preserve">        </w:t>
      </w:r>
      <w:r>
        <w:rPr>
          <w:rFonts w:ascii="Times New Roman CYR" w:hAnsi="Times New Roman CYR" w:cs="Times New Roman CYR"/>
          <w:bCs/>
          <w:sz w:val="28"/>
          <w:szCs w:val="28"/>
          <w:lang w:val="uk-UA"/>
        </w:rPr>
        <w:t>№__</w:t>
      </w:r>
      <w:r>
        <w:rPr>
          <w:rFonts w:ascii="Times New Roman CYR" w:hAnsi="Times New Roman CYR" w:cs="Times New Roman CYR"/>
          <w:bCs/>
          <w:sz w:val="28"/>
          <w:szCs w:val="28"/>
          <w:lang w:val="en-US"/>
        </w:rPr>
        <w:t>303</w:t>
      </w:r>
      <w:r>
        <w:rPr>
          <w:rFonts w:ascii="Times New Roman CYR" w:hAnsi="Times New Roman CYR" w:cs="Times New Roman CYR"/>
          <w:bCs/>
          <w:sz w:val="28"/>
          <w:szCs w:val="28"/>
          <w:lang w:val="uk-UA"/>
        </w:rPr>
        <w:t>_</w:t>
      </w:r>
    </w:p>
    <w:p w:rsidR="00616DB2" w:rsidRDefault="00616DB2" w:rsidP="00C20D59">
      <w:pPr>
        <w:jc w:val="center"/>
        <w:rPr>
          <w:b/>
          <w:sz w:val="28"/>
          <w:szCs w:val="28"/>
          <w:lang w:val="uk-UA"/>
        </w:rPr>
      </w:pPr>
    </w:p>
    <w:p w:rsidR="00616DB2" w:rsidRDefault="00616DB2" w:rsidP="00C20D59">
      <w:pPr>
        <w:rPr>
          <w:b/>
          <w:sz w:val="28"/>
          <w:szCs w:val="28"/>
          <w:lang w:val="uk-UA"/>
        </w:rPr>
      </w:pPr>
    </w:p>
    <w:p w:rsidR="00616DB2" w:rsidRDefault="00616DB2" w:rsidP="00C20D59">
      <w:pPr>
        <w:jc w:val="center"/>
        <w:rPr>
          <w:b/>
          <w:sz w:val="28"/>
          <w:szCs w:val="28"/>
          <w:lang w:val="uk-UA"/>
        </w:rPr>
      </w:pPr>
      <w:r>
        <w:rPr>
          <w:b/>
          <w:sz w:val="28"/>
          <w:szCs w:val="28"/>
          <w:lang w:val="uk-UA"/>
        </w:rPr>
        <w:t>Про проведення викупу земельних ділянок для будівництва</w:t>
      </w:r>
    </w:p>
    <w:p w:rsidR="00616DB2" w:rsidRDefault="00616DB2" w:rsidP="00C20D59">
      <w:pPr>
        <w:jc w:val="center"/>
        <w:rPr>
          <w:b/>
          <w:sz w:val="28"/>
          <w:szCs w:val="28"/>
          <w:lang w:val="uk-UA"/>
        </w:rPr>
      </w:pPr>
      <w:r>
        <w:rPr>
          <w:b/>
          <w:sz w:val="28"/>
          <w:szCs w:val="28"/>
          <w:lang w:val="uk-UA"/>
        </w:rPr>
        <w:t>об’їзної автомобільної дороги м.Берегово та</w:t>
      </w:r>
    </w:p>
    <w:p w:rsidR="00616DB2" w:rsidRDefault="00616DB2" w:rsidP="00C20D59">
      <w:pPr>
        <w:spacing w:line="480" w:lineRule="auto"/>
        <w:jc w:val="center"/>
        <w:rPr>
          <w:b/>
          <w:sz w:val="28"/>
          <w:szCs w:val="28"/>
        </w:rPr>
      </w:pPr>
      <w:r>
        <w:rPr>
          <w:b/>
          <w:sz w:val="28"/>
          <w:szCs w:val="28"/>
          <w:lang w:val="uk-UA"/>
        </w:rPr>
        <w:t xml:space="preserve"> с.Астей до МАПП „Лужанка</w:t>
      </w:r>
      <w:r>
        <w:rPr>
          <w:b/>
          <w:sz w:val="28"/>
          <w:szCs w:val="28"/>
        </w:rPr>
        <w:t xml:space="preserve">” </w:t>
      </w:r>
    </w:p>
    <w:p w:rsidR="00616DB2" w:rsidRDefault="00616DB2" w:rsidP="00C20D59">
      <w:pPr>
        <w:rPr>
          <w:sz w:val="28"/>
          <w:szCs w:val="28"/>
        </w:rPr>
      </w:pPr>
    </w:p>
    <w:p w:rsidR="00616DB2" w:rsidRDefault="00616DB2" w:rsidP="00C20D59">
      <w:pPr>
        <w:jc w:val="both"/>
        <w:rPr>
          <w:sz w:val="28"/>
          <w:szCs w:val="28"/>
          <w:lang w:val="uk-UA"/>
        </w:rPr>
      </w:pPr>
      <w:r>
        <w:rPr>
          <w:sz w:val="28"/>
          <w:szCs w:val="28"/>
          <w:lang w:val="uk-UA"/>
        </w:rPr>
        <w:t xml:space="preserve">       Відповідно до статей 6 і 39 Закону України „Про місцеві державні адміністрації”, статей 3, 4, 7, 8, 10, 14 і 15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 квітня 1993 року № 284 </w:t>
      </w:r>
      <w:r w:rsidRPr="00101E61">
        <w:rPr>
          <w:sz w:val="28"/>
          <w:szCs w:val="28"/>
          <w:lang w:val="uk-UA"/>
        </w:rPr>
        <w:t>„</w:t>
      </w:r>
      <w:r>
        <w:rPr>
          <w:sz w:val="28"/>
          <w:szCs w:val="28"/>
          <w:lang w:val="uk-UA"/>
        </w:rPr>
        <w:t>Про порядок визначення та відшкодування збитків власникам землі та землекористувачам</w:t>
      </w:r>
      <w:r w:rsidRPr="00101E61">
        <w:rPr>
          <w:sz w:val="28"/>
          <w:szCs w:val="28"/>
          <w:lang w:val="uk-UA"/>
        </w:rPr>
        <w:t>”</w:t>
      </w:r>
      <w:r>
        <w:rPr>
          <w:sz w:val="28"/>
          <w:szCs w:val="28"/>
          <w:lang w:val="uk-UA"/>
        </w:rPr>
        <w:t>, розглянувши пропозицію Служби автомобільних доріг у Закарпатській області (лист № 910/03-11/79 від 08.08.2016), з метою викупу земельних ділянок, що перебувають у приватній власності, для будівництва об’їзної автомобільної дороги м.Берегово та с.Астей до МАПП „Лужанка”:</w:t>
      </w:r>
    </w:p>
    <w:p w:rsidR="00616DB2" w:rsidRDefault="00616DB2" w:rsidP="00C20D59">
      <w:pPr>
        <w:jc w:val="both"/>
        <w:rPr>
          <w:sz w:val="28"/>
          <w:szCs w:val="28"/>
          <w:lang w:val="uk-UA"/>
        </w:rPr>
      </w:pPr>
    </w:p>
    <w:p w:rsidR="00616DB2" w:rsidRDefault="00616DB2" w:rsidP="00C20D59">
      <w:pPr>
        <w:jc w:val="both"/>
        <w:rPr>
          <w:sz w:val="28"/>
          <w:szCs w:val="28"/>
          <w:lang w:val="uk-UA"/>
        </w:rPr>
      </w:pPr>
      <w:r>
        <w:rPr>
          <w:sz w:val="28"/>
          <w:szCs w:val="28"/>
          <w:lang w:val="uk-UA"/>
        </w:rPr>
        <w:t xml:space="preserve">         1. Провести викуп земельних ділянок та розташованих на них об</w:t>
      </w:r>
      <w:r w:rsidRPr="00CA33D9">
        <w:rPr>
          <w:sz w:val="28"/>
          <w:szCs w:val="28"/>
          <w:lang w:val="uk-UA"/>
        </w:rPr>
        <w:t>’</w:t>
      </w:r>
      <w:r>
        <w:rPr>
          <w:sz w:val="28"/>
          <w:szCs w:val="28"/>
          <w:lang w:val="uk-UA"/>
        </w:rPr>
        <w:t xml:space="preserve">єктів нерухомості, що перебувають у приватній власності, для будівництва об’їзної автомобільної дороги м.Берегово та с.Астей до МАПП „Лужанка” на території Астейської, Дийдянської сільських рад та Берегівської міської ради за межами населених пунктів та на території сіл Дийда та Астей, для чого забезпечити: </w:t>
      </w:r>
    </w:p>
    <w:p w:rsidR="00616DB2" w:rsidRDefault="00616DB2" w:rsidP="00B55537">
      <w:pPr>
        <w:ind w:firstLine="708"/>
        <w:jc w:val="both"/>
        <w:rPr>
          <w:sz w:val="28"/>
          <w:szCs w:val="28"/>
          <w:lang w:val="uk-UA"/>
        </w:rPr>
      </w:pPr>
      <w:r>
        <w:rPr>
          <w:sz w:val="28"/>
          <w:szCs w:val="28"/>
          <w:lang w:val="uk-UA"/>
        </w:rPr>
        <w:t>поновлення повного переліку власників земельних ділянок, які планується  відвести для будівництва автомобільної дороги;</w:t>
      </w:r>
    </w:p>
    <w:p w:rsidR="00616DB2" w:rsidRDefault="00616DB2" w:rsidP="00C20D59">
      <w:pPr>
        <w:jc w:val="both"/>
        <w:rPr>
          <w:sz w:val="28"/>
          <w:szCs w:val="28"/>
          <w:lang w:val="uk-UA"/>
        </w:rPr>
      </w:pPr>
      <w:r>
        <w:rPr>
          <w:sz w:val="28"/>
          <w:szCs w:val="28"/>
          <w:lang w:val="uk-UA"/>
        </w:rPr>
        <w:t xml:space="preserve">         повідомлення власників земельних ділянок про викуп;</w:t>
      </w:r>
    </w:p>
    <w:p w:rsidR="00616DB2" w:rsidRDefault="00616DB2" w:rsidP="00C20D59">
      <w:pPr>
        <w:jc w:val="both"/>
        <w:rPr>
          <w:sz w:val="28"/>
          <w:szCs w:val="28"/>
          <w:lang w:val="uk-UA"/>
        </w:rPr>
      </w:pPr>
      <w:r>
        <w:rPr>
          <w:sz w:val="28"/>
          <w:szCs w:val="28"/>
          <w:lang w:val="uk-UA"/>
        </w:rPr>
        <w:t xml:space="preserve">         проведення переговорів із власниками земельних ділянок щодо умов викупу;</w:t>
      </w:r>
    </w:p>
    <w:p w:rsidR="00616DB2" w:rsidRDefault="00616DB2" w:rsidP="00703259">
      <w:pPr>
        <w:ind w:firstLine="708"/>
        <w:jc w:val="both"/>
        <w:rPr>
          <w:sz w:val="28"/>
          <w:szCs w:val="28"/>
          <w:lang w:val="uk-UA"/>
        </w:rPr>
      </w:pPr>
      <w:r>
        <w:rPr>
          <w:sz w:val="28"/>
          <w:szCs w:val="28"/>
          <w:lang w:val="uk-UA"/>
        </w:rPr>
        <w:t>отримання від власників земельних ділянок згоди на проведення переговорів щодо викупу, а в разі отримання від власника земельної ділянки відмови від викупу або неотримання згоди на викуп, здійснити дії, пов</w:t>
      </w:r>
      <w:r w:rsidRPr="00CA33D9">
        <w:rPr>
          <w:sz w:val="28"/>
          <w:szCs w:val="28"/>
          <w:lang w:val="uk-UA"/>
        </w:rPr>
        <w:t>’</w:t>
      </w:r>
      <w:r>
        <w:rPr>
          <w:sz w:val="28"/>
          <w:szCs w:val="28"/>
          <w:lang w:val="uk-UA"/>
        </w:rPr>
        <w:t>язані з примусовим викупом земельних ділянок, згідно з чинним законодавством, у судовому порядку;</w:t>
      </w:r>
    </w:p>
    <w:p w:rsidR="00616DB2" w:rsidRDefault="00616DB2" w:rsidP="00703259">
      <w:pPr>
        <w:jc w:val="both"/>
        <w:rPr>
          <w:sz w:val="28"/>
          <w:szCs w:val="28"/>
          <w:lang w:val="uk-UA"/>
        </w:rPr>
      </w:pPr>
      <w:r>
        <w:rPr>
          <w:sz w:val="28"/>
          <w:szCs w:val="28"/>
          <w:lang w:val="uk-UA"/>
        </w:rPr>
        <w:tab/>
        <w:t>оформлення, в установленому законом порядку документації щодо спадкування земельних ділянок померлих власників, що підлягають викупу;</w:t>
      </w:r>
    </w:p>
    <w:p w:rsidR="00616DB2" w:rsidRDefault="00616DB2" w:rsidP="00C20D59">
      <w:pPr>
        <w:jc w:val="both"/>
        <w:rPr>
          <w:sz w:val="28"/>
          <w:szCs w:val="28"/>
          <w:lang w:val="uk-UA"/>
        </w:rPr>
      </w:pPr>
      <w:r>
        <w:rPr>
          <w:sz w:val="28"/>
          <w:szCs w:val="28"/>
          <w:lang w:val="uk-UA"/>
        </w:rPr>
        <w:tab/>
        <w:t xml:space="preserve">виготовлення технічної документації із землеустрою щодо відновлення меж земельних ділянок в натурі (на місцевості), щодо поділу земельних ділянок з подальшою державною реєстрацією їх кадастрових номерів (за згодою власників); </w:t>
      </w:r>
    </w:p>
    <w:p w:rsidR="00616DB2" w:rsidRDefault="00616DB2" w:rsidP="00703259">
      <w:pPr>
        <w:ind w:firstLine="708"/>
        <w:jc w:val="both"/>
        <w:rPr>
          <w:sz w:val="28"/>
          <w:szCs w:val="28"/>
          <w:lang w:val="uk-UA"/>
        </w:rPr>
      </w:pPr>
      <w:r>
        <w:rPr>
          <w:sz w:val="28"/>
          <w:szCs w:val="28"/>
          <w:lang w:val="uk-UA"/>
        </w:rPr>
        <w:t xml:space="preserve">проведення експертної оцінки вартості земельних ділянок та інших об’єктів нерухомості, які підлягають викупу; </w:t>
      </w:r>
    </w:p>
    <w:p w:rsidR="00616DB2" w:rsidRDefault="00616DB2" w:rsidP="00C20D59">
      <w:pPr>
        <w:jc w:val="both"/>
        <w:rPr>
          <w:sz w:val="28"/>
          <w:szCs w:val="28"/>
          <w:lang w:val="uk-UA"/>
        </w:rPr>
      </w:pPr>
      <w:r>
        <w:rPr>
          <w:sz w:val="28"/>
          <w:szCs w:val="28"/>
          <w:lang w:val="uk-UA"/>
        </w:rPr>
        <w:t xml:space="preserve">        відшкодування вартості вилучених земельних ділянок їх власникам, відповідно до чинного законодавства;</w:t>
      </w:r>
    </w:p>
    <w:p w:rsidR="00616DB2" w:rsidRDefault="00616DB2" w:rsidP="00C20D59">
      <w:pPr>
        <w:jc w:val="both"/>
        <w:rPr>
          <w:sz w:val="28"/>
          <w:szCs w:val="28"/>
          <w:lang w:val="uk-UA"/>
        </w:rPr>
      </w:pPr>
      <w:bookmarkStart w:id="0" w:name="_GoBack"/>
      <w:bookmarkEnd w:id="0"/>
      <w:r>
        <w:rPr>
          <w:sz w:val="28"/>
          <w:szCs w:val="28"/>
          <w:lang w:val="uk-UA"/>
        </w:rPr>
        <w:tab/>
        <w:t>проведення державної реєстрації земельних ділянок державної власності у Державному земельному кадастрі після укладення договорів купівлі - продажу земельних ділянок та передачу їх у постійне користування Службі автомобільних доріг Закарпатської області для будівництва об’їзної автомобільної дороги;</w:t>
      </w:r>
    </w:p>
    <w:p w:rsidR="00616DB2" w:rsidRDefault="00616DB2" w:rsidP="00C20D59">
      <w:pPr>
        <w:jc w:val="both"/>
        <w:rPr>
          <w:sz w:val="28"/>
          <w:szCs w:val="28"/>
          <w:lang w:val="uk-UA"/>
        </w:rPr>
      </w:pPr>
      <w:r>
        <w:rPr>
          <w:sz w:val="28"/>
          <w:szCs w:val="28"/>
          <w:lang w:val="uk-UA"/>
        </w:rPr>
        <w:t xml:space="preserve">         здійснення інших необхідних дій, пов’язаних з відчуженням земельних ділянок, передбачених чинним законодавством України.</w:t>
      </w:r>
    </w:p>
    <w:p w:rsidR="00616DB2" w:rsidRDefault="00616DB2" w:rsidP="00C20D59">
      <w:pPr>
        <w:jc w:val="both"/>
        <w:rPr>
          <w:sz w:val="28"/>
          <w:szCs w:val="28"/>
          <w:lang w:val="uk-UA"/>
        </w:rPr>
      </w:pPr>
      <w:r>
        <w:rPr>
          <w:sz w:val="28"/>
          <w:szCs w:val="28"/>
          <w:lang w:val="uk-UA"/>
        </w:rPr>
        <w:t xml:space="preserve">         2. Рекоментувати Астейській, Дийдянській сільським радам прийняти рішення щодо викупу у громадян земельних ділянок, що розташовані на території Астейської, Дийдянської сільських рад.</w:t>
      </w:r>
    </w:p>
    <w:p w:rsidR="00616DB2" w:rsidRDefault="00616DB2" w:rsidP="00975174">
      <w:pPr>
        <w:jc w:val="both"/>
        <w:rPr>
          <w:sz w:val="28"/>
          <w:szCs w:val="28"/>
          <w:lang w:val="uk-UA"/>
        </w:rPr>
      </w:pPr>
      <w:r>
        <w:rPr>
          <w:sz w:val="28"/>
          <w:szCs w:val="28"/>
          <w:lang w:val="uk-UA"/>
        </w:rPr>
        <w:tab/>
        <w:t>3. Звернутись до Закарпатської обласної державної адміністрації, Головного управління Держгеокадастру у Закарпатській області, Берегівської міської ради, Дийдянської та Астейської сільських рад з листом щодо заборони надання земельних ділянок в зоні будівництва автомобільної дороги.</w:t>
      </w:r>
    </w:p>
    <w:p w:rsidR="00616DB2" w:rsidRDefault="00616DB2" w:rsidP="00E969B5">
      <w:pPr>
        <w:ind w:firstLine="708"/>
        <w:jc w:val="both"/>
        <w:rPr>
          <w:lang w:val="uk-UA"/>
        </w:rPr>
      </w:pPr>
      <w:r>
        <w:rPr>
          <w:sz w:val="28"/>
          <w:szCs w:val="28"/>
          <w:lang w:val="uk-UA"/>
        </w:rPr>
        <w:t>4. Контроль за виконанням цього розпорядження покласти на першого заступника голови державної адміністрації Матія В.О.</w:t>
      </w:r>
      <w:r>
        <w:rPr>
          <w:lang w:val="uk-UA"/>
        </w:rPr>
        <w:t xml:space="preserve"> </w:t>
      </w:r>
    </w:p>
    <w:p w:rsidR="00616DB2" w:rsidRDefault="00616DB2" w:rsidP="00C20D59">
      <w:pPr>
        <w:ind w:left="283"/>
        <w:jc w:val="both"/>
        <w:rPr>
          <w:lang w:val="uk-UA"/>
        </w:rPr>
      </w:pPr>
    </w:p>
    <w:p w:rsidR="00616DB2" w:rsidRDefault="00616DB2" w:rsidP="00C20D59">
      <w:pPr>
        <w:jc w:val="both"/>
        <w:rPr>
          <w:sz w:val="28"/>
          <w:szCs w:val="28"/>
          <w:lang w:val="uk-UA"/>
        </w:rPr>
      </w:pPr>
    </w:p>
    <w:p w:rsidR="00616DB2" w:rsidRDefault="00616DB2" w:rsidP="00C20D59">
      <w:pPr>
        <w:jc w:val="both"/>
        <w:rPr>
          <w:sz w:val="28"/>
          <w:szCs w:val="28"/>
          <w:lang w:val="uk-UA"/>
        </w:rPr>
      </w:pPr>
    </w:p>
    <w:p w:rsidR="00616DB2" w:rsidRPr="00FE7BA7" w:rsidRDefault="00616DB2" w:rsidP="00C20D59">
      <w:pPr>
        <w:widowControl w:val="0"/>
        <w:tabs>
          <w:tab w:val="left" w:pos="6946"/>
        </w:tabs>
        <w:jc w:val="both"/>
        <w:outlineLvl w:val="0"/>
        <w:rPr>
          <w:b/>
          <w:sz w:val="28"/>
          <w:szCs w:val="28"/>
          <w:lang w:val="uk-UA"/>
        </w:rPr>
      </w:pPr>
      <w:r>
        <w:rPr>
          <w:b/>
          <w:sz w:val="28"/>
          <w:szCs w:val="28"/>
          <w:lang w:val="uk-UA"/>
        </w:rPr>
        <w:t>Голова</w:t>
      </w:r>
      <w:r>
        <w:rPr>
          <w:b/>
          <w:sz w:val="28"/>
          <w:szCs w:val="28"/>
        </w:rPr>
        <w:t xml:space="preserve"> державної адміністрації                  </w:t>
      </w:r>
      <w:r>
        <w:rPr>
          <w:b/>
          <w:sz w:val="28"/>
          <w:szCs w:val="28"/>
          <w:lang w:val="uk-UA"/>
        </w:rPr>
        <w:t xml:space="preserve">           </w:t>
      </w:r>
      <w:r>
        <w:rPr>
          <w:b/>
          <w:sz w:val="28"/>
          <w:szCs w:val="28"/>
        </w:rPr>
        <w:t xml:space="preserve">       </w:t>
      </w:r>
      <w:r>
        <w:rPr>
          <w:b/>
          <w:sz w:val="28"/>
          <w:szCs w:val="28"/>
          <w:lang w:val="uk-UA"/>
        </w:rPr>
        <w:t xml:space="preserve">                       І.Петрушка</w:t>
      </w: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p w:rsidR="00616DB2" w:rsidRDefault="00616DB2">
      <w:pPr>
        <w:rPr>
          <w:lang w:val="uk-UA"/>
        </w:rPr>
      </w:pPr>
    </w:p>
    <w:sectPr w:rsidR="00616DB2" w:rsidSect="00CA33D9">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B2" w:rsidRDefault="00616DB2">
      <w:r>
        <w:separator/>
      </w:r>
    </w:p>
  </w:endnote>
  <w:endnote w:type="continuationSeparator" w:id="0">
    <w:p w:rsidR="00616DB2" w:rsidRDefault="00616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B2" w:rsidRDefault="00616DB2">
      <w:r>
        <w:separator/>
      </w:r>
    </w:p>
  </w:footnote>
  <w:footnote w:type="continuationSeparator" w:id="0">
    <w:p w:rsidR="00616DB2" w:rsidRDefault="0061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B2" w:rsidRDefault="00616DB2" w:rsidP="00435C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DB2" w:rsidRDefault="00616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B2" w:rsidRDefault="00616DB2" w:rsidP="00435C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6DB2" w:rsidRDefault="00616D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D4C"/>
    <w:rsid w:val="00006E15"/>
    <w:rsid w:val="000B1134"/>
    <w:rsid w:val="00101E61"/>
    <w:rsid w:val="0014094D"/>
    <w:rsid w:val="001D2320"/>
    <w:rsid w:val="001E4E86"/>
    <w:rsid w:val="001E742A"/>
    <w:rsid w:val="00284FC5"/>
    <w:rsid w:val="003B2C92"/>
    <w:rsid w:val="003F2B06"/>
    <w:rsid w:val="00425901"/>
    <w:rsid w:val="00435C4D"/>
    <w:rsid w:val="004614B7"/>
    <w:rsid w:val="00602961"/>
    <w:rsid w:val="00616DB2"/>
    <w:rsid w:val="00685BA6"/>
    <w:rsid w:val="006D2722"/>
    <w:rsid w:val="00703259"/>
    <w:rsid w:val="007B1C01"/>
    <w:rsid w:val="007F2160"/>
    <w:rsid w:val="008D26D9"/>
    <w:rsid w:val="00975174"/>
    <w:rsid w:val="009A246E"/>
    <w:rsid w:val="009B32FC"/>
    <w:rsid w:val="00A1361A"/>
    <w:rsid w:val="00A2503D"/>
    <w:rsid w:val="00A53293"/>
    <w:rsid w:val="00A77D4C"/>
    <w:rsid w:val="00A77FB8"/>
    <w:rsid w:val="00B15640"/>
    <w:rsid w:val="00B55537"/>
    <w:rsid w:val="00BD5E76"/>
    <w:rsid w:val="00BE1AA5"/>
    <w:rsid w:val="00C20D59"/>
    <w:rsid w:val="00C22020"/>
    <w:rsid w:val="00CA33D9"/>
    <w:rsid w:val="00CA6A4D"/>
    <w:rsid w:val="00D1499F"/>
    <w:rsid w:val="00D53091"/>
    <w:rsid w:val="00D55DD5"/>
    <w:rsid w:val="00E246C3"/>
    <w:rsid w:val="00E969B5"/>
    <w:rsid w:val="00ED6494"/>
    <w:rsid w:val="00F7222E"/>
    <w:rsid w:val="00FE7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D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D59"/>
    <w:rPr>
      <w:rFonts w:ascii="Tahoma" w:hAnsi="Tahoma" w:cs="Tahoma"/>
      <w:sz w:val="16"/>
      <w:szCs w:val="16"/>
      <w:lang w:eastAsia="ru-RU"/>
    </w:rPr>
  </w:style>
  <w:style w:type="paragraph" w:styleId="ListParagraph">
    <w:name w:val="List Paragraph"/>
    <w:basedOn w:val="Normal"/>
    <w:uiPriority w:val="99"/>
    <w:qFormat/>
    <w:rsid w:val="00A1361A"/>
    <w:pPr>
      <w:ind w:left="720"/>
      <w:contextualSpacing/>
    </w:pPr>
  </w:style>
  <w:style w:type="paragraph" w:styleId="Header">
    <w:name w:val="header"/>
    <w:basedOn w:val="Normal"/>
    <w:link w:val="HeaderChar"/>
    <w:uiPriority w:val="99"/>
    <w:rsid w:val="00CA33D9"/>
    <w:pPr>
      <w:tabs>
        <w:tab w:val="center" w:pos="4677"/>
        <w:tab w:val="right" w:pos="9355"/>
      </w:tabs>
    </w:pPr>
  </w:style>
  <w:style w:type="character" w:customStyle="1" w:styleId="HeaderChar">
    <w:name w:val="Header Char"/>
    <w:basedOn w:val="DefaultParagraphFont"/>
    <w:link w:val="Header"/>
    <w:uiPriority w:val="99"/>
    <w:semiHidden/>
    <w:locked/>
    <w:rsid w:val="007F2160"/>
    <w:rPr>
      <w:rFonts w:ascii="Times New Roman" w:hAnsi="Times New Roman" w:cs="Times New Roman"/>
      <w:sz w:val="24"/>
      <w:szCs w:val="24"/>
    </w:rPr>
  </w:style>
  <w:style w:type="character" w:styleId="PageNumber">
    <w:name w:val="page number"/>
    <w:basedOn w:val="DefaultParagraphFont"/>
    <w:uiPriority w:val="99"/>
    <w:rsid w:val="00CA33D9"/>
    <w:rPr>
      <w:rFonts w:cs="Times New Roman"/>
    </w:rPr>
  </w:style>
  <w:style w:type="paragraph" w:styleId="Footer">
    <w:name w:val="footer"/>
    <w:basedOn w:val="Normal"/>
    <w:link w:val="FooterChar"/>
    <w:uiPriority w:val="99"/>
    <w:rsid w:val="00D53091"/>
    <w:pPr>
      <w:tabs>
        <w:tab w:val="center" w:pos="4677"/>
        <w:tab w:val="right" w:pos="9355"/>
      </w:tabs>
    </w:pPr>
  </w:style>
  <w:style w:type="character" w:customStyle="1" w:styleId="FooterChar">
    <w:name w:val="Footer Char"/>
    <w:basedOn w:val="DefaultParagraphFont"/>
    <w:link w:val="Footer"/>
    <w:uiPriority w:val="99"/>
    <w:semiHidden/>
    <w:locked/>
    <w:rsid w:val="007F216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69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479</TotalTime>
  <Pages>2</Pages>
  <Words>565</Words>
  <Characters>3223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13</cp:revision>
  <cp:lastPrinted>2016-09-09T11:42:00Z</cp:lastPrinted>
  <dcterms:created xsi:type="dcterms:W3CDTF">2016-08-15T10:55:00Z</dcterms:created>
  <dcterms:modified xsi:type="dcterms:W3CDTF">2016-10-06T08:04:00Z</dcterms:modified>
</cp:coreProperties>
</file>