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35" w:rsidRDefault="00221C35" w:rsidP="004341D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</w:t>
      </w:r>
      <w:r w:rsidRPr="000B17F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221C35" w:rsidRDefault="00221C35" w:rsidP="004341D0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221C35" w:rsidRDefault="00221C35" w:rsidP="004341D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21C35" w:rsidRDefault="00221C35" w:rsidP="004341D0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221C35" w:rsidRDefault="00221C35" w:rsidP="004341D0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21C35" w:rsidRDefault="00221C35" w:rsidP="00623DCA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21C35" w:rsidRDefault="00221C35" w:rsidP="00623DCA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BB3CF3">
        <w:rPr>
          <w:rFonts w:ascii="Times New Roman CYR" w:hAnsi="Times New Roman CYR" w:cs="Times New Roman CYR"/>
          <w:bCs/>
          <w:sz w:val="28"/>
          <w:szCs w:val="28"/>
        </w:rPr>
        <w:t>17.07.2017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Берегово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287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221C35" w:rsidRDefault="00221C35" w:rsidP="00623DCA">
      <w:pPr>
        <w:rPr>
          <w:b/>
          <w:sz w:val="28"/>
          <w:szCs w:val="28"/>
          <w:lang w:val="uk-UA"/>
        </w:rPr>
      </w:pPr>
    </w:p>
    <w:p w:rsidR="00221C35" w:rsidRPr="00BB3CF3" w:rsidRDefault="00221C35" w:rsidP="00BB54E7">
      <w:pPr>
        <w:ind w:firstLine="708"/>
        <w:jc w:val="center"/>
        <w:rPr>
          <w:b/>
          <w:sz w:val="28"/>
          <w:szCs w:val="28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221C35" w:rsidRPr="00BB54E7" w:rsidRDefault="00221C35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221C35" w:rsidRPr="00BB54E7" w:rsidRDefault="00221C35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221C35" w:rsidRDefault="00221C35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221C35" w:rsidRDefault="00221C35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</w:t>
      </w:r>
      <w:r w:rsidRPr="00434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>земельних часток (паїв)”, заяви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Якимця М.М.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13.07.2017р.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6,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6,00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Боржавської сільської ради за межами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221C35" w:rsidRDefault="00221C35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21C35" w:rsidRPr="00C26DD8" w:rsidRDefault="00221C35" w:rsidP="00BB54E7">
      <w:pPr>
        <w:ind w:firstLine="708"/>
        <w:jc w:val="both"/>
        <w:rPr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 Надати в оренду </w:t>
      </w:r>
      <w:r>
        <w:rPr>
          <w:sz w:val="28"/>
          <w:szCs w:val="28"/>
          <w:lang w:val="uk-UA"/>
        </w:rPr>
        <w:t>Якимцю Миколі Миколайовичу</w:t>
      </w:r>
      <w:r w:rsidRPr="004962B6">
        <w:rPr>
          <w:sz w:val="28"/>
          <w:szCs w:val="28"/>
          <w:lang w:val="uk-UA"/>
        </w:rPr>
        <w:t xml:space="preserve"> 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6,00 га"/>
        </w:smartTagPr>
        <w:r>
          <w:rPr>
            <w:sz w:val="28"/>
            <w:szCs w:val="28"/>
            <w:lang w:val="uk-UA"/>
          </w:rPr>
          <w:t>6,00 га</w:t>
        </w:r>
      </w:smartTag>
      <w:r>
        <w:rPr>
          <w:sz w:val="28"/>
          <w:szCs w:val="28"/>
          <w:lang w:val="uk-UA"/>
        </w:rPr>
        <w:t>,</w:t>
      </w:r>
      <w:r w:rsidRPr="004962B6">
        <w:rPr>
          <w:sz w:val="28"/>
          <w:szCs w:val="28"/>
          <w:lang w:val="uk-UA"/>
        </w:rPr>
        <w:t xml:space="preserve">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>Боржавської сільської</w:t>
      </w:r>
      <w:r w:rsidRPr="004962B6">
        <w:rPr>
          <w:sz w:val="28"/>
          <w:szCs w:val="28"/>
          <w:lang w:val="uk-UA"/>
        </w:rPr>
        <w:t xml:space="preserve"> ради за межами населен</w:t>
      </w:r>
      <w:r>
        <w:rPr>
          <w:sz w:val="28"/>
          <w:szCs w:val="28"/>
          <w:lang w:val="uk-UA"/>
        </w:rPr>
        <w:t>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Pr="004962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контурі 8,</w:t>
      </w:r>
      <w:r w:rsidRPr="004962B6">
        <w:rPr>
          <w:sz w:val="28"/>
          <w:szCs w:val="28"/>
          <w:lang w:val="uk-UA"/>
        </w:rPr>
        <w:t xml:space="preserve"> терміном на</w:t>
      </w:r>
      <w:r w:rsidRPr="00C26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4962B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десять</w:t>
      </w:r>
      <w:r w:rsidRPr="004962B6">
        <w:rPr>
          <w:sz w:val="28"/>
          <w:szCs w:val="28"/>
          <w:lang w:val="uk-UA"/>
        </w:rPr>
        <w:t>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221C35" w:rsidRDefault="00221C35" w:rsidP="00BB54E7">
      <w:pPr>
        <w:ind w:firstLine="708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 xml:space="preserve">2. </w:t>
      </w:r>
      <w:r w:rsidRPr="00C35235">
        <w:rPr>
          <w:color w:val="000000"/>
          <w:sz w:val="28"/>
          <w:szCs w:val="28"/>
          <w:lang w:val="uk-UA"/>
        </w:rPr>
        <w:t xml:space="preserve">Укласти з </w:t>
      </w:r>
      <w:r>
        <w:rPr>
          <w:sz w:val="28"/>
          <w:szCs w:val="28"/>
          <w:lang w:val="uk-UA"/>
        </w:rPr>
        <w:t>Якимцем Миколою Миколайовичем</w:t>
      </w:r>
      <w:r w:rsidRPr="004962B6">
        <w:rPr>
          <w:sz w:val="28"/>
          <w:szCs w:val="28"/>
          <w:lang w:val="uk-UA"/>
        </w:rPr>
        <w:t xml:space="preserve"> </w:t>
      </w:r>
      <w:r w:rsidRPr="004962B6">
        <w:rPr>
          <w:color w:val="000000"/>
          <w:sz w:val="28"/>
          <w:szCs w:val="28"/>
          <w:lang w:val="uk-UA"/>
        </w:rPr>
        <w:t xml:space="preserve">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6,00 га"/>
        </w:smartTagPr>
        <w:r>
          <w:rPr>
            <w:color w:val="000000"/>
            <w:sz w:val="28"/>
            <w:szCs w:val="28"/>
            <w:lang w:val="uk-UA"/>
          </w:rPr>
          <w:t>6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00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Боржавсь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</w:t>
      </w:r>
      <w:r>
        <w:rPr>
          <w:color w:val="000000"/>
          <w:sz w:val="28"/>
          <w:szCs w:val="28"/>
          <w:lang w:val="uk-UA"/>
        </w:rPr>
        <w:t>ого</w:t>
      </w:r>
      <w:r w:rsidRPr="00C26DD8">
        <w:rPr>
          <w:color w:val="000000"/>
          <w:sz w:val="28"/>
          <w:szCs w:val="28"/>
          <w:lang w:val="uk-UA"/>
        </w:rPr>
        <w:t xml:space="preserve"> пункт</w:t>
      </w:r>
      <w:r>
        <w:rPr>
          <w:color w:val="000000"/>
          <w:sz w:val="28"/>
          <w:szCs w:val="28"/>
          <w:lang w:val="uk-UA"/>
        </w:rPr>
        <w:t>у, в контурі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 8,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221C35" w:rsidRDefault="00221C35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3. Встановити, що річний розмір орендної плати за користування земельною часткою (паю) становить 3% </w:t>
      </w:r>
      <w:r w:rsidRPr="00434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вартості  земельної частки (паю)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21C35" w:rsidRDefault="00221C35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4. Пропонувати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Якимцю Миколі Миколайовичу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зареєструвати договір оренди </w:t>
      </w:r>
      <w:r w:rsidRPr="00726F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 w:rsidRPr="00726FB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221C35" w:rsidRDefault="00221C35" w:rsidP="00BB54E7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221C35" w:rsidRDefault="00221C35" w:rsidP="00BB54E7">
      <w:pPr>
        <w:ind w:firstLine="708"/>
        <w:jc w:val="both"/>
        <w:rPr>
          <w:sz w:val="28"/>
          <w:szCs w:val="28"/>
          <w:lang w:val="uk-UA"/>
        </w:rPr>
      </w:pPr>
    </w:p>
    <w:p w:rsidR="00221C35" w:rsidRDefault="00221C35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І. Петрушка</w:t>
      </w:r>
    </w:p>
    <w:sectPr w:rsidR="00221C35" w:rsidSect="00434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35" w:rsidRDefault="00221C35" w:rsidP="00316CEA">
      <w:r>
        <w:separator/>
      </w:r>
    </w:p>
  </w:endnote>
  <w:endnote w:type="continuationSeparator" w:id="0">
    <w:p w:rsidR="00221C35" w:rsidRDefault="00221C35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35" w:rsidRDefault="00221C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35" w:rsidRDefault="00221C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35" w:rsidRDefault="00221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35" w:rsidRDefault="00221C35" w:rsidP="00316CEA">
      <w:r>
        <w:separator/>
      </w:r>
    </w:p>
  </w:footnote>
  <w:footnote w:type="continuationSeparator" w:id="0">
    <w:p w:rsidR="00221C35" w:rsidRDefault="00221C35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35" w:rsidRDefault="00221C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35" w:rsidRDefault="00221C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35" w:rsidRDefault="00221C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97E54"/>
    <w:rsid w:val="000B17FA"/>
    <w:rsid w:val="000C4A60"/>
    <w:rsid w:val="000F587D"/>
    <w:rsid w:val="00112F12"/>
    <w:rsid w:val="0013574D"/>
    <w:rsid w:val="00181DF9"/>
    <w:rsid w:val="00185E38"/>
    <w:rsid w:val="00195DF6"/>
    <w:rsid w:val="00221C35"/>
    <w:rsid w:val="00261EDD"/>
    <w:rsid w:val="0027602F"/>
    <w:rsid w:val="002815DC"/>
    <w:rsid w:val="002A3425"/>
    <w:rsid w:val="002B1B97"/>
    <w:rsid w:val="002E049D"/>
    <w:rsid w:val="003109F9"/>
    <w:rsid w:val="00316CEA"/>
    <w:rsid w:val="00337AA2"/>
    <w:rsid w:val="0036491A"/>
    <w:rsid w:val="00375AD4"/>
    <w:rsid w:val="003A737F"/>
    <w:rsid w:val="004000C0"/>
    <w:rsid w:val="004341D0"/>
    <w:rsid w:val="004962B6"/>
    <w:rsid w:val="004D0844"/>
    <w:rsid w:val="004D1AD3"/>
    <w:rsid w:val="004F5B3B"/>
    <w:rsid w:val="005168AA"/>
    <w:rsid w:val="00541EF2"/>
    <w:rsid w:val="00602F32"/>
    <w:rsid w:val="00623DCA"/>
    <w:rsid w:val="0063374F"/>
    <w:rsid w:val="00652168"/>
    <w:rsid w:val="00653D7F"/>
    <w:rsid w:val="00670134"/>
    <w:rsid w:val="00686B5C"/>
    <w:rsid w:val="006D1AEB"/>
    <w:rsid w:val="007001BB"/>
    <w:rsid w:val="00726558"/>
    <w:rsid w:val="00726FB7"/>
    <w:rsid w:val="0078644A"/>
    <w:rsid w:val="00796432"/>
    <w:rsid w:val="007B69C9"/>
    <w:rsid w:val="007E5106"/>
    <w:rsid w:val="00842F2A"/>
    <w:rsid w:val="008802F9"/>
    <w:rsid w:val="008C3789"/>
    <w:rsid w:val="009367AD"/>
    <w:rsid w:val="009B19B1"/>
    <w:rsid w:val="009B43EA"/>
    <w:rsid w:val="009C0D58"/>
    <w:rsid w:val="009C279A"/>
    <w:rsid w:val="009F3874"/>
    <w:rsid w:val="009F7D16"/>
    <w:rsid w:val="00A74E9D"/>
    <w:rsid w:val="00A766D9"/>
    <w:rsid w:val="00AA07B3"/>
    <w:rsid w:val="00AA57A5"/>
    <w:rsid w:val="00B27C0E"/>
    <w:rsid w:val="00B8208D"/>
    <w:rsid w:val="00B839C0"/>
    <w:rsid w:val="00BB3CF3"/>
    <w:rsid w:val="00BB54E7"/>
    <w:rsid w:val="00BD6FBA"/>
    <w:rsid w:val="00BE1120"/>
    <w:rsid w:val="00BF4FB2"/>
    <w:rsid w:val="00C1187A"/>
    <w:rsid w:val="00C1257F"/>
    <w:rsid w:val="00C132B9"/>
    <w:rsid w:val="00C236BE"/>
    <w:rsid w:val="00C26DD8"/>
    <w:rsid w:val="00C35235"/>
    <w:rsid w:val="00C51914"/>
    <w:rsid w:val="00C76D46"/>
    <w:rsid w:val="00CA7A02"/>
    <w:rsid w:val="00CB22E1"/>
    <w:rsid w:val="00D04AEA"/>
    <w:rsid w:val="00D542F4"/>
    <w:rsid w:val="00DC7D2B"/>
    <w:rsid w:val="00DF0DD2"/>
    <w:rsid w:val="00E112FD"/>
    <w:rsid w:val="00E26882"/>
    <w:rsid w:val="00E61C40"/>
    <w:rsid w:val="00E7018B"/>
    <w:rsid w:val="00E74ABA"/>
    <w:rsid w:val="00EB6CBD"/>
    <w:rsid w:val="00F068E8"/>
    <w:rsid w:val="00F216B0"/>
    <w:rsid w:val="00F319C5"/>
    <w:rsid w:val="00F628EA"/>
    <w:rsid w:val="00F804AD"/>
    <w:rsid w:val="00F96117"/>
    <w:rsid w:val="00FA048C"/>
    <w:rsid w:val="00FA3CC5"/>
    <w:rsid w:val="00FD1B51"/>
    <w:rsid w:val="00FD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364</Words>
  <Characters>2077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2017-07-18T07:55:00Z</cp:lastPrinted>
  <dcterms:created xsi:type="dcterms:W3CDTF">2017-07-18T07:28:00Z</dcterms:created>
  <dcterms:modified xsi:type="dcterms:W3CDTF">2017-08-03T08:38:00Z</dcterms:modified>
</cp:coreProperties>
</file>