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3" w:rsidRDefault="005E6BC3" w:rsidP="009D10D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A5B24">
        <w:rPr>
          <w:noProof/>
          <w:sz w:val="20"/>
        </w:rPr>
        <w:t xml:space="preserve">       </w:t>
      </w:r>
      <w:r w:rsidRPr="00C80FA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5E6BC3" w:rsidRDefault="005E6BC3" w:rsidP="009D10DB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5E6BC3" w:rsidRDefault="005E6BC3" w:rsidP="009D10D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E6BC3" w:rsidRDefault="005E6BC3" w:rsidP="009D10D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E6BC3" w:rsidRDefault="005E6BC3" w:rsidP="009D10D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E6BC3" w:rsidRDefault="005E6BC3" w:rsidP="009D10D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E6BC3" w:rsidRPr="00B33A0F" w:rsidRDefault="005E6BC3" w:rsidP="005A5B24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A5B24">
        <w:rPr>
          <w:rFonts w:ascii="Times New Roman CYR" w:hAnsi="Times New Roman CYR" w:cs="Times New Roman CYR"/>
          <w:bCs/>
          <w:szCs w:val="28"/>
        </w:rPr>
        <w:t>05.06.2018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№_</w:t>
      </w:r>
      <w:r>
        <w:rPr>
          <w:rFonts w:ascii="Times New Roman CYR" w:hAnsi="Times New Roman CYR" w:cs="Times New Roman CYR"/>
          <w:bCs/>
          <w:szCs w:val="28"/>
          <w:lang w:val="en-US"/>
        </w:rPr>
        <w:t>220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5E6BC3" w:rsidRPr="00441BD7" w:rsidRDefault="005E6BC3" w:rsidP="009D10DB">
      <w:pPr>
        <w:jc w:val="center"/>
        <w:rPr>
          <w:sz w:val="26"/>
          <w:szCs w:val="26"/>
          <w:lang w:val="uk-UA"/>
        </w:rPr>
      </w:pPr>
    </w:p>
    <w:p w:rsidR="005E6BC3" w:rsidRDefault="005E6BC3" w:rsidP="009D10DB">
      <w:pPr>
        <w:rPr>
          <w:rFonts w:ascii="Times New Roman CYR" w:hAnsi="Times New Roman CYR" w:cs="Times New Roman CYR"/>
          <w:szCs w:val="28"/>
          <w:lang w:val="uk-UA"/>
        </w:rPr>
      </w:pPr>
    </w:p>
    <w:p w:rsidR="005E6BC3" w:rsidRDefault="005E6BC3" w:rsidP="009D10DB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участю у відзначенні</w:t>
      </w:r>
    </w:p>
    <w:p w:rsidR="005E6BC3" w:rsidRPr="000E6D25" w:rsidRDefault="005E6BC3" w:rsidP="009D10DB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річниці Дня Конституції України в районі</w:t>
      </w:r>
    </w:p>
    <w:p w:rsidR="005E6BC3" w:rsidRPr="000E6D25" w:rsidRDefault="005E6BC3" w:rsidP="009D10DB">
      <w:pPr>
        <w:jc w:val="center"/>
        <w:rPr>
          <w:b/>
          <w:lang w:val="uk-UA"/>
        </w:rPr>
      </w:pPr>
    </w:p>
    <w:p w:rsidR="005E6BC3" w:rsidRDefault="005E6BC3" w:rsidP="009D10DB">
      <w:pPr>
        <w:ind w:right="283"/>
        <w:jc w:val="center"/>
        <w:rPr>
          <w:lang w:val="uk-UA"/>
        </w:rPr>
      </w:pPr>
    </w:p>
    <w:p w:rsidR="005E6BC3" w:rsidRPr="00B829AE" w:rsidRDefault="005E6BC3" w:rsidP="009D10DB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 w:rsidRPr="00C258A7">
        <w:rPr>
          <w:lang w:val="uk-UA"/>
        </w:rPr>
        <w:t>„</w:t>
      </w:r>
      <w:r w:rsidRPr="00664EEB">
        <w:rPr>
          <w:lang w:val="uk-UA"/>
        </w:rPr>
        <w:t>Про місцеві державні адміністрації</w:t>
      </w:r>
      <w:r w:rsidRPr="00C258A7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</w:t>
      </w:r>
      <w:r w:rsidRPr="00F7016A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відзначенні річниці Дня Конституції України в районі</w:t>
      </w:r>
      <w:r w:rsidRPr="00B829AE">
        <w:rPr>
          <w:lang w:val="uk-UA"/>
        </w:rPr>
        <w:t>:</w:t>
      </w:r>
    </w:p>
    <w:p w:rsidR="005E6BC3" w:rsidRPr="00B829AE" w:rsidRDefault="005E6BC3" w:rsidP="009D10DB">
      <w:pPr>
        <w:ind w:right="283"/>
        <w:jc w:val="both"/>
        <w:rPr>
          <w:lang w:val="uk-UA"/>
        </w:rPr>
      </w:pPr>
    </w:p>
    <w:p w:rsidR="005E6BC3" w:rsidRDefault="005E6BC3" w:rsidP="00C258A7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5E6BC3" w:rsidRPr="00952709" w:rsidRDefault="005E6BC3" w:rsidP="00C258A7">
      <w:pPr>
        <w:ind w:right="-82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у </w:t>
      </w:r>
      <w:r>
        <w:rPr>
          <w:rFonts w:ascii="Times New Roman CYR" w:hAnsi="Times New Roman CYR" w:cs="Times New Roman CYR"/>
          <w:szCs w:val="28"/>
          <w:lang w:val="uk-UA"/>
        </w:rPr>
        <w:t>відзначенні річниці Дня Конституції України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600,00 (шістсот)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5E6BC3" w:rsidRDefault="005E6BC3" w:rsidP="00C258A7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20 культурно-мистецьких заходів у районі та участі в обласних, Всеукраїнських та міжнародних мистецьких акціях на 2018 рік.</w:t>
      </w:r>
    </w:p>
    <w:p w:rsidR="005E6BC3" w:rsidRDefault="005E6BC3" w:rsidP="00C258A7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5E6BC3" w:rsidRDefault="005E6BC3" w:rsidP="00C258A7">
      <w:pPr>
        <w:ind w:right="-82"/>
        <w:jc w:val="both"/>
        <w:rPr>
          <w:lang w:val="uk-UA"/>
        </w:rPr>
      </w:pPr>
    </w:p>
    <w:p w:rsidR="005E6BC3" w:rsidRDefault="005E6BC3" w:rsidP="00C258A7">
      <w:pPr>
        <w:ind w:right="-82"/>
        <w:jc w:val="both"/>
        <w:rPr>
          <w:lang w:val="uk-UA"/>
        </w:rPr>
      </w:pPr>
    </w:p>
    <w:p w:rsidR="005E6BC3" w:rsidRDefault="005E6BC3" w:rsidP="00C258A7">
      <w:pPr>
        <w:ind w:right="-82"/>
        <w:jc w:val="both"/>
        <w:rPr>
          <w:lang w:val="uk-UA"/>
        </w:rPr>
      </w:pPr>
    </w:p>
    <w:p w:rsidR="005E6BC3" w:rsidRDefault="005E6BC3" w:rsidP="00C258A7">
      <w:pPr>
        <w:ind w:right="-82"/>
        <w:jc w:val="both"/>
        <w:rPr>
          <w:lang w:val="uk-UA"/>
        </w:rPr>
      </w:pPr>
    </w:p>
    <w:p w:rsidR="005E6BC3" w:rsidRDefault="005E6BC3" w:rsidP="00C258A7">
      <w:pPr>
        <w:ind w:right="-82"/>
        <w:rPr>
          <w:lang w:val="uk-UA"/>
        </w:rPr>
      </w:pPr>
    </w:p>
    <w:p w:rsidR="005E6BC3" w:rsidRDefault="005E6BC3" w:rsidP="00C258A7">
      <w:pPr>
        <w:ind w:right="-82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</w:t>
      </w:r>
      <w:r w:rsidRPr="005A5B24">
        <w:rPr>
          <w:b/>
        </w:rPr>
        <w:t xml:space="preserve">          </w:t>
      </w:r>
      <w:r>
        <w:rPr>
          <w:b/>
          <w:lang w:val="uk-UA"/>
        </w:rPr>
        <w:t xml:space="preserve">І.Петрушка                                                </w:t>
      </w:r>
    </w:p>
    <w:p w:rsidR="005E6BC3" w:rsidRDefault="005E6BC3" w:rsidP="009D10DB">
      <w:pPr>
        <w:ind w:right="283"/>
        <w:jc w:val="both"/>
        <w:rPr>
          <w:b/>
          <w:lang w:val="uk-UA"/>
        </w:rPr>
      </w:pPr>
    </w:p>
    <w:p w:rsidR="005E6BC3" w:rsidRPr="005A5B24" w:rsidRDefault="005E6BC3" w:rsidP="009D10DB">
      <w:pPr>
        <w:rPr>
          <w:b/>
        </w:rPr>
      </w:pPr>
    </w:p>
    <w:p w:rsidR="005E6BC3" w:rsidRPr="005A5B24" w:rsidRDefault="005E6BC3" w:rsidP="009D10DB">
      <w:pPr>
        <w:rPr>
          <w:b/>
        </w:rPr>
      </w:pPr>
    </w:p>
    <w:p w:rsidR="005E6BC3" w:rsidRDefault="005E6BC3" w:rsidP="009D10DB">
      <w:pPr>
        <w:rPr>
          <w:b/>
          <w:lang w:val="uk-UA"/>
        </w:rPr>
      </w:pPr>
    </w:p>
    <w:p w:rsidR="005E6BC3" w:rsidRDefault="005E6BC3" w:rsidP="009D10DB">
      <w:pPr>
        <w:jc w:val="right"/>
        <w:rPr>
          <w:rFonts w:ascii="Times New Roman CYR" w:hAnsi="Times New Roman CYR" w:cs="Times New Roman CYR"/>
          <w:szCs w:val="28"/>
          <w:lang w:val="uk-UA"/>
        </w:rPr>
      </w:pPr>
    </w:p>
    <w:p w:rsidR="005E6BC3" w:rsidRPr="004611B8" w:rsidRDefault="005E6BC3" w:rsidP="00C258A7">
      <w:pPr>
        <w:ind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5E6BC3" w:rsidRPr="004611B8" w:rsidRDefault="005E6BC3" w:rsidP="00C258A7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5E6BC3" w:rsidRPr="004B3014" w:rsidRDefault="005E6BC3" w:rsidP="00C258A7">
      <w:pPr>
        <w:ind w:left="426" w:right="283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05.06.2018  </w:t>
      </w:r>
      <w:r>
        <w:rPr>
          <w:szCs w:val="28"/>
          <w:lang w:val="uk-UA"/>
        </w:rPr>
        <w:t>№_</w:t>
      </w:r>
      <w:r>
        <w:rPr>
          <w:szCs w:val="28"/>
          <w:lang w:val="en-US"/>
        </w:rPr>
        <w:t>220</w:t>
      </w:r>
      <w:r>
        <w:rPr>
          <w:szCs w:val="28"/>
          <w:lang w:val="uk-UA"/>
        </w:rPr>
        <w:t>_</w:t>
      </w:r>
    </w:p>
    <w:p w:rsidR="005E6BC3" w:rsidRDefault="005E6BC3" w:rsidP="009D10DB">
      <w:pPr>
        <w:ind w:left="426" w:right="567"/>
        <w:jc w:val="right"/>
        <w:rPr>
          <w:b/>
          <w:szCs w:val="28"/>
          <w:lang w:val="uk-UA"/>
        </w:rPr>
      </w:pPr>
    </w:p>
    <w:p w:rsidR="005E6BC3" w:rsidRPr="000F5A07" w:rsidRDefault="005E6BC3" w:rsidP="009D10DB">
      <w:pPr>
        <w:ind w:left="426" w:right="567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5E6BC3" w:rsidRPr="00B84894" w:rsidRDefault="005E6BC3" w:rsidP="009D10DB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5E6BC3" w:rsidRDefault="005E6BC3" w:rsidP="009D10DB">
      <w:pPr>
        <w:ind w:right="283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 у</w:t>
      </w:r>
      <w:r w:rsidRPr="00F7016A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відзначенні річниці</w:t>
      </w:r>
    </w:p>
    <w:p w:rsidR="005E6BC3" w:rsidRDefault="005E6BC3" w:rsidP="009D10DB">
      <w:pPr>
        <w:ind w:right="283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Дня Конституції України</w:t>
      </w:r>
      <w:r>
        <w:rPr>
          <w:lang w:val="uk-UA"/>
        </w:rPr>
        <w:t xml:space="preserve"> в району                                                                                                                   </w:t>
      </w:r>
    </w:p>
    <w:p w:rsidR="005E6BC3" w:rsidRDefault="005E6BC3" w:rsidP="009D10DB">
      <w:pPr>
        <w:tabs>
          <w:tab w:val="left" w:pos="9214"/>
        </w:tabs>
        <w:ind w:right="283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rPr>
          <w:lang w:val="uk-UA"/>
        </w:rPr>
      </w:pPr>
    </w:p>
    <w:p w:rsidR="005E6BC3" w:rsidRDefault="005E6BC3" w:rsidP="009D10DB">
      <w:pPr>
        <w:numPr>
          <w:ilvl w:val="0"/>
          <w:numId w:val="1"/>
        </w:numPr>
        <w:ind w:left="426" w:right="283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600,00 (гривень)</w:t>
      </w:r>
    </w:p>
    <w:p w:rsidR="005E6BC3" w:rsidRDefault="005E6BC3" w:rsidP="009D10DB">
      <w:pPr>
        <w:ind w:right="283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</w:t>
      </w:r>
      <w:r w:rsidRPr="00C258A7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 xml:space="preserve">        600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5E6BC3" w:rsidRPr="004611B8" w:rsidRDefault="005E6BC3" w:rsidP="009D10DB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</w:t>
      </w:r>
      <w:r>
        <w:rPr>
          <w:lang w:val="en-US"/>
        </w:rPr>
        <w:t xml:space="preserve">       </w:t>
      </w:r>
      <w:r>
        <w:rPr>
          <w:lang w:val="uk-UA"/>
        </w:rPr>
        <w:t xml:space="preserve">     (шістсот грн. 00 коп.)</w:t>
      </w:r>
    </w:p>
    <w:p w:rsidR="005E6BC3" w:rsidRDefault="005E6BC3" w:rsidP="009D10DB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lang w:val="uk-UA"/>
        </w:rPr>
      </w:pPr>
    </w:p>
    <w:p w:rsidR="005E6BC3" w:rsidRDefault="005E6BC3" w:rsidP="009D10DB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5E6BC3" w:rsidRDefault="005E6BC3" w:rsidP="009D10DB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 xml:space="preserve">державної адміністрації                                                         </w:t>
      </w:r>
      <w:r>
        <w:rPr>
          <w:b/>
          <w:lang w:val="en-US"/>
        </w:rPr>
        <w:t xml:space="preserve">   </w:t>
      </w:r>
      <w:r>
        <w:rPr>
          <w:b/>
          <w:lang w:val="uk-UA"/>
        </w:rPr>
        <w:t xml:space="preserve">     Н.Терлецька</w:t>
      </w:r>
    </w:p>
    <w:p w:rsidR="005E6BC3" w:rsidRDefault="005E6BC3" w:rsidP="009D10DB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5E6BC3" w:rsidRDefault="005E6BC3" w:rsidP="009D10DB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5E6BC3" w:rsidRPr="00C258A7" w:rsidRDefault="005E6BC3">
      <w:pPr>
        <w:rPr>
          <w:lang w:val="uk-UA"/>
        </w:rPr>
      </w:pPr>
    </w:p>
    <w:sectPr w:rsidR="005E6BC3" w:rsidRPr="00C258A7" w:rsidSect="00C25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0DB"/>
    <w:rsid w:val="0006698F"/>
    <w:rsid w:val="000E6D25"/>
    <w:rsid w:val="000F5A07"/>
    <w:rsid w:val="00441BD7"/>
    <w:rsid w:val="004611B8"/>
    <w:rsid w:val="004954EE"/>
    <w:rsid w:val="004B3014"/>
    <w:rsid w:val="004F1166"/>
    <w:rsid w:val="005A5B24"/>
    <w:rsid w:val="005E6BC3"/>
    <w:rsid w:val="00664EEB"/>
    <w:rsid w:val="00807011"/>
    <w:rsid w:val="00857EAB"/>
    <w:rsid w:val="00952709"/>
    <w:rsid w:val="009B44B0"/>
    <w:rsid w:val="009D10DB"/>
    <w:rsid w:val="00A9397F"/>
    <w:rsid w:val="00B33A0F"/>
    <w:rsid w:val="00B60DB6"/>
    <w:rsid w:val="00B829AE"/>
    <w:rsid w:val="00B84894"/>
    <w:rsid w:val="00C01C0D"/>
    <w:rsid w:val="00C258A7"/>
    <w:rsid w:val="00C80FAE"/>
    <w:rsid w:val="00CF018C"/>
    <w:rsid w:val="00D747E6"/>
    <w:rsid w:val="00DE4CDE"/>
    <w:rsid w:val="00E30116"/>
    <w:rsid w:val="00F7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D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0D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D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0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399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dcterms:created xsi:type="dcterms:W3CDTF">2018-05-29T13:14:00Z</dcterms:created>
  <dcterms:modified xsi:type="dcterms:W3CDTF">2018-07-06T06:32:00Z</dcterms:modified>
</cp:coreProperties>
</file>