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4211D6" w:rsidP="004211D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="00FA65F9" w:rsidRPr="00E515B4"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                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8230C8">
        <w:rPr>
          <w:rStyle w:val="a4"/>
          <w:rFonts w:ascii="Times New Roman" w:hAnsi="Times New Roman"/>
          <w:sz w:val="28"/>
          <w:szCs w:val="28"/>
          <w:lang w:val="hu-HU"/>
        </w:rPr>
        <w:t>06</w:t>
      </w:r>
      <w:r w:rsidR="00DC1D51">
        <w:rPr>
          <w:rStyle w:val="a4"/>
          <w:rFonts w:ascii="Times New Roman" w:hAnsi="Times New Roman"/>
          <w:sz w:val="28"/>
          <w:szCs w:val="28"/>
          <w:lang w:val="hu-HU"/>
        </w:rPr>
        <w:t xml:space="preserve"> </w:t>
      </w:r>
      <w:r w:rsidR="008230C8">
        <w:rPr>
          <w:rStyle w:val="a4"/>
          <w:rFonts w:ascii="Times New Roman" w:hAnsi="Times New Roman"/>
          <w:sz w:val="28"/>
          <w:szCs w:val="28"/>
          <w:lang w:val="uk-UA"/>
        </w:rPr>
        <w:t>грудня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A1435B" w:rsidRDefault="007829BC" w:rsidP="00323EC1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323EC1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</w:t>
      </w:r>
    </w:p>
    <w:p w:rsidR="00DC1D51" w:rsidRPr="00A1435B" w:rsidRDefault="00DC1D51" w:rsidP="00DC1D51">
      <w:pPr>
        <w:tabs>
          <w:tab w:val="center" w:pos="4677"/>
          <w:tab w:val="right" w:pos="9355"/>
        </w:tabs>
        <w:spacing w:after="0" w:line="240" w:lineRule="auto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</w:pP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p w:rsidR="00031E00" w:rsidRPr="004211D6" w:rsidRDefault="00031E00" w:rsidP="004211D6">
      <w:pPr>
        <w:tabs>
          <w:tab w:val="center" w:pos="4677"/>
        </w:tabs>
        <w:spacing w:after="0" w:line="240" w:lineRule="auto"/>
        <w:ind w:right="282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262"/>
        <w:gridCol w:w="7022"/>
        <w:gridCol w:w="1453"/>
        <w:gridCol w:w="1383"/>
      </w:tblGrid>
      <w:tr w:rsidR="008230C8" w:rsidRPr="008230C8" w:rsidTr="008230C8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30C8" w:rsidRPr="008230C8" w:rsidTr="008230C8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C8" w:rsidRPr="008230C8" w:rsidRDefault="008230C8" w:rsidP="008230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C8" w:rsidRPr="008230C8" w:rsidRDefault="008230C8" w:rsidP="008230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61721000,00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60375611,87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61341000,00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59740214,00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61341000,00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59740214,00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47700000,00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44183226,09</w:t>
            </w:r>
          </w:p>
        </w:tc>
      </w:tr>
      <w:tr w:rsidR="008230C8" w:rsidRPr="008230C8" w:rsidTr="008230C8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3310000,00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3105232,04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9731000,00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11854792,12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596963,75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635397,87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635397,87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635397,87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630384,09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553923,56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413389,90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82000,00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66890,00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93000,00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104535,90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241964,00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140533,66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140533,66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76460,53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47722,59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47722,59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28737,94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28737,94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363075351,92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347442762,27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363075351,92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347442762,27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35744100,00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32765700,00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35744100,00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32765700,00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165907900,00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159225350,00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115458800,00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111092900,00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50199100,00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48107450,00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30074600,00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30074600,00</w:t>
            </w:r>
          </w:p>
        </w:tc>
      </w:tr>
      <w:tr w:rsidR="008230C8" w:rsidRPr="008230C8" w:rsidTr="008230C8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30074600,00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30074600,00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131348751,92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125377112,27</w:t>
            </w:r>
          </w:p>
        </w:tc>
      </w:tr>
      <w:tr w:rsidR="008230C8" w:rsidRPr="008230C8" w:rsidTr="008230C8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12331051,92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12202032,12</w:t>
            </w:r>
          </w:p>
        </w:tc>
      </w:tr>
      <w:tr w:rsidR="008230C8" w:rsidRPr="008230C8" w:rsidTr="008230C8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2330900,00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1213740,62</w:t>
            </w:r>
          </w:p>
        </w:tc>
      </w:tr>
      <w:tr w:rsidR="008230C8" w:rsidRPr="008230C8" w:rsidTr="008230C8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98238500,00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94303488,00</w:t>
            </w:r>
          </w:p>
        </w:tc>
      </w:tr>
      <w:tr w:rsidR="008230C8" w:rsidRPr="008230C8" w:rsidTr="008230C8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2055700,00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1420677,57</w:t>
            </w:r>
          </w:p>
        </w:tc>
      </w:tr>
      <w:tr w:rsidR="008230C8" w:rsidRPr="008230C8" w:rsidTr="008230C8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проектні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будівельно-ремонтні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житла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форм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наближених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житлом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іклування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956691,00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956691,00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1484900,00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1428800,00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8230C8" w:rsidRPr="008230C8" w:rsidTr="008230C8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555200,00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555200,00</w:t>
            </w:r>
          </w:p>
        </w:tc>
      </w:tr>
      <w:tr w:rsidR="008230C8" w:rsidRPr="008230C8" w:rsidTr="008230C8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1990100,00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1985400,00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1646700,00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1646700,00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261100,00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261100,00</w:t>
            </w:r>
          </w:p>
        </w:tc>
      </w:tr>
      <w:tr w:rsidR="008230C8" w:rsidRPr="008230C8" w:rsidTr="008230C8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8230C8" w:rsidRPr="008230C8" w:rsidTr="008230C8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3669500,00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3669500,00</w:t>
            </w:r>
          </w:p>
        </w:tc>
      </w:tr>
      <w:tr w:rsidR="008230C8" w:rsidRPr="008230C8" w:rsidTr="008230C8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виборів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депутатів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рад та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селищних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міських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голів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260300,00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260300,00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ліквідацію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негативних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наслідків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8230C8" w:rsidRPr="008230C8" w:rsidTr="008230C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314909,00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220282,96</w:t>
            </w:r>
          </w:p>
        </w:tc>
      </w:tr>
      <w:tr w:rsidR="008230C8" w:rsidRPr="008230C8" w:rsidTr="008230C8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30C8" w:rsidRPr="008230C8" w:rsidTr="008230C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</w:tr>
      <w:tr w:rsidR="008230C8" w:rsidRPr="008230C8" w:rsidTr="008230C8">
        <w:trPr>
          <w:trHeight w:val="255"/>
        </w:trPr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62338000,00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61005995,96</w:t>
            </w:r>
          </w:p>
        </w:tc>
      </w:tr>
      <w:tr w:rsidR="008230C8" w:rsidRPr="008230C8" w:rsidTr="008230C8">
        <w:trPr>
          <w:trHeight w:val="255"/>
        </w:trPr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425413351,92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230C8" w:rsidRPr="008230C8" w:rsidRDefault="008230C8" w:rsidP="008230C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0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408448758,23</w:t>
            </w:r>
          </w:p>
        </w:tc>
      </w:tr>
    </w:tbl>
    <w:p w:rsidR="00CF3EA2" w:rsidRPr="00323EC1" w:rsidRDefault="00CF3EA2" w:rsidP="00651316">
      <w:pPr>
        <w:pStyle w:val="a5"/>
        <w:tabs>
          <w:tab w:val="left" w:pos="7230"/>
        </w:tabs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0C8">
        <w:rPr>
          <w:rFonts w:ascii="Times New Roman" w:hAnsi="Times New Roman"/>
          <w:sz w:val="28"/>
          <w:szCs w:val="28"/>
          <w:lang w:val="uk-UA"/>
        </w:rPr>
        <w:t>06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0C8">
        <w:rPr>
          <w:rFonts w:ascii="Times New Roman" w:hAnsi="Times New Roman"/>
          <w:sz w:val="28"/>
          <w:szCs w:val="28"/>
          <w:lang w:val="uk-UA"/>
        </w:rPr>
        <w:t>грудня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5EDD">
        <w:rPr>
          <w:rFonts w:ascii="Times New Roman" w:hAnsi="Times New Roman"/>
          <w:sz w:val="28"/>
          <w:szCs w:val="28"/>
          <w:lang w:val="hu-HU"/>
        </w:rPr>
        <w:t xml:space="preserve">381908,3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8230C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90,1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8230C8">
        <w:rPr>
          <w:rFonts w:ascii="Times New Roman" w:hAnsi="Times New Roman"/>
          <w:sz w:val="28"/>
          <w:szCs w:val="28"/>
          <w:lang w:val="uk-UA"/>
        </w:rPr>
        <w:t>грудень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AB1A35">
        <w:rPr>
          <w:rFonts w:ascii="Times New Roman" w:hAnsi="Times New Roman"/>
          <w:sz w:val="28"/>
          <w:szCs w:val="28"/>
          <w:lang w:val="hu-HU"/>
        </w:rPr>
        <w:t>13,</w:t>
      </w:r>
      <w:r w:rsidR="00DD401B">
        <w:rPr>
          <w:rFonts w:ascii="Times New Roman" w:hAnsi="Times New Roman"/>
          <w:sz w:val="28"/>
          <w:szCs w:val="28"/>
          <w:lang w:val="hu-HU"/>
        </w:rPr>
        <w:t>6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A014FE">
        <w:rPr>
          <w:sz w:val="28"/>
          <w:szCs w:val="28"/>
          <w:lang w:val="hu-HU"/>
        </w:rPr>
        <w:t>172 381,2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BF57C4">
        <w:rPr>
          <w:sz w:val="28"/>
          <w:szCs w:val="28"/>
          <w:lang w:val="uk-UA"/>
        </w:rPr>
        <w:t>1</w:t>
      </w:r>
      <w:r w:rsidR="00A014FE">
        <w:rPr>
          <w:sz w:val="28"/>
          <w:szCs w:val="28"/>
          <w:lang w:val="hu-HU"/>
        </w:rPr>
        <w:t>52</w:t>
      </w:r>
      <w:r w:rsidR="00A014FE">
        <w:rPr>
          <w:sz w:val="28"/>
          <w:szCs w:val="28"/>
          <w:lang w:val="uk-UA"/>
        </w:rPr>
        <w:t> </w:t>
      </w:r>
      <w:r w:rsidR="00A014FE">
        <w:rPr>
          <w:sz w:val="28"/>
          <w:szCs w:val="28"/>
          <w:lang w:val="hu-HU"/>
        </w:rPr>
        <w:t>160,4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4C1F9F">
        <w:rPr>
          <w:sz w:val="28"/>
          <w:szCs w:val="28"/>
          <w:lang w:val="hu-HU"/>
        </w:rPr>
        <w:t xml:space="preserve"> </w:t>
      </w:r>
      <w:r w:rsidR="00D1619C">
        <w:rPr>
          <w:sz w:val="28"/>
          <w:szCs w:val="28"/>
          <w:lang w:val="hu-HU"/>
        </w:rPr>
        <w:t>8</w:t>
      </w:r>
      <w:r w:rsidR="00A014FE">
        <w:rPr>
          <w:sz w:val="28"/>
          <w:szCs w:val="28"/>
          <w:lang w:val="hu-HU"/>
        </w:rPr>
        <w:t> 531,5</w:t>
      </w:r>
      <w:r w:rsidR="00282741" w:rsidRPr="00CF3EA2">
        <w:rPr>
          <w:sz w:val="28"/>
          <w:szCs w:val="28"/>
          <w:lang w:val="uk-UA"/>
        </w:rPr>
        <w:t>,</w:t>
      </w:r>
      <w:r w:rsidR="00375D57">
        <w:rPr>
          <w:sz w:val="28"/>
          <w:szCs w:val="28"/>
          <w:lang w:val="hu-HU"/>
        </w:rPr>
        <w:t>0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A014FE">
        <w:rPr>
          <w:sz w:val="28"/>
          <w:szCs w:val="28"/>
          <w:lang w:val="hu-HU"/>
        </w:rPr>
        <w:t>3 496,6</w:t>
      </w:r>
      <w:r w:rsidR="0055044F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8858A9">
        <w:rPr>
          <w:sz w:val="28"/>
          <w:szCs w:val="28"/>
          <w:lang w:val="hu-HU"/>
        </w:rPr>
        <w:t>53</w:t>
      </w:r>
      <w:r w:rsidR="001D206E">
        <w:rPr>
          <w:sz w:val="28"/>
          <w:szCs w:val="28"/>
          <w:lang w:val="uk-UA"/>
        </w:rPr>
        <w:t> </w:t>
      </w:r>
      <w:r w:rsidR="008858A9">
        <w:rPr>
          <w:sz w:val="28"/>
          <w:szCs w:val="28"/>
          <w:lang w:val="hu-HU"/>
        </w:rPr>
        <w:t>416</w:t>
      </w:r>
      <w:r w:rsidR="001D206E">
        <w:rPr>
          <w:sz w:val="28"/>
          <w:szCs w:val="28"/>
          <w:lang w:val="hu-HU"/>
        </w:rPr>
        <w:t>,</w:t>
      </w:r>
      <w:r w:rsidR="008858A9">
        <w:rPr>
          <w:sz w:val="28"/>
          <w:szCs w:val="28"/>
          <w:lang w:val="hu-HU"/>
        </w:rPr>
        <w:t>5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3524D6">
        <w:rPr>
          <w:sz w:val="28"/>
          <w:szCs w:val="28"/>
          <w:lang w:val="hu-HU"/>
        </w:rPr>
        <w:t>5</w:t>
      </w:r>
      <w:r w:rsidR="00E85F39">
        <w:rPr>
          <w:sz w:val="28"/>
          <w:szCs w:val="28"/>
          <w:lang w:val="hu-HU"/>
        </w:rPr>
        <w:t>9</w:t>
      </w:r>
      <w:r w:rsidR="00F635D4">
        <w:rPr>
          <w:sz w:val="28"/>
          <w:szCs w:val="28"/>
          <w:lang w:val="hu-HU"/>
        </w:rPr>
        <w:t>8</w:t>
      </w:r>
      <w:r w:rsidR="00303F7B" w:rsidRPr="00CF3EA2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8858A9">
        <w:rPr>
          <w:sz w:val="28"/>
          <w:szCs w:val="28"/>
          <w:lang w:val="hu-HU"/>
        </w:rPr>
        <w:t>52,3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EE2B1C">
        <w:rPr>
          <w:color w:val="000000" w:themeColor="text1"/>
          <w:sz w:val="28"/>
          <w:szCs w:val="28"/>
          <w:lang w:val="uk-UA"/>
        </w:rPr>
        <w:t>110,5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302BC8">
        <w:rPr>
          <w:color w:val="000000" w:themeColor="text1"/>
          <w:sz w:val="28"/>
          <w:szCs w:val="28"/>
        </w:rPr>
        <w:t>4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8858A9">
        <w:rPr>
          <w:color w:val="000000" w:themeColor="text1"/>
          <w:sz w:val="28"/>
          <w:szCs w:val="28"/>
          <w:lang w:val="hu-HU"/>
        </w:rPr>
        <w:t>196,2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lastRenderedPageBreak/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1</w:t>
      </w:r>
      <w:r w:rsidR="00FD604C">
        <w:rPr>
          <w:rFonts w:ascii="Times New Roman" w:hAnsi="Times New Roman"/>
          <w:color w:val="000000" w:themeColor="text1"/>
          <w:sz w:val="28"/>
          <w:szCs w:val="28"/>
          <w:lang w:val="hu-HU"/>
        </w:rPr>
        <w:t>1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0 </w:t>
      </w:r>
      <w:r w:rsidR="00FD604C">
        <w:rPr>
          <w:rFonts w:ascii="Times New Roman" w:hAnsi="Times New Roman"/>
          <w:color w:val="000000" w:themeColor="text1"/>
          <w:sz w:val="28"/>
          <w:szCs w:val="28"/>
          <w:lang w:val="hu-HU"/>
        </w:rPr>
        <w:t>063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FD604C">
        <w:rPr>
          <w:rFonts w:ascii="Times New Roman" w:hAnsi="Times New Roman"/>
          <w:color w:val="000000" w:themeColor="text1"/>
          <w:sz w:val="28"/>
          <w:szCs w:val="28"/>
          <w:lang w:val="hu-HU"/>
        </w:rPr>
        <w:t>8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9508E">
        <w:rPr>
          <w:rFonts w:ascii="Times New Roman" w:hAnsi="Times New Roman"/>
          <w:color w:val="000000" w:themeColor="text1"/>
          <w:sz w:val="28"/>
          <w:szCs w:val="28"/>
          <w:lang w:val="hu-HU"/>
        </w:rPr>
        <w:t>10</w:t>
      </w:r>
      <w:r w:rsidR="00FD604C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19508E">
        <w:rPr>
          <w:rFonts w:ascii="Times New Roman" w:hAnsi="Times New Roman"/>
          <w:color w:val="000000" w:themeColor="text1"/>
          <w:sz w:val="28"/>
          <w:szCs w:val="28"/>
          <w:lang w:val="hu-HU"/>
        </w:rPr>
        <w:t> </w:t>
      </w:r>
      <w:r w:rsidR="00FD604C">
        <w:rPr>
          <w:rFonts w:ascii="Times New Roman" w:hAnsi="Times New Roman"/>
          <w:color w:val="000000" w:themeColor="text1"/>
          <w:sz w:val="28"/>
          <w:szCs w:val="28"/>
          <w:lang w:val="hu-HU"/>
        </w:rPr>
        <w:t>296</w:t>
      </w:r>
      <w:r w:rsidR="0019508E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FD604C">
        <w:rPr>
          <w:rFonts w:ascii="Times New Roman" w:hAnsi="Times New Roman"/>
          <w:color w:val="000000" w:themeColor="text1"/>
          <w:sz w:val="28"/>
          <w:szCs w:val="28"/>
          <w:lang w:val="hu-HU"/>
        </w:rPr>
        <w:t>1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643AA9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20</w:t>
      </w:r>
      <w:r w:rsidR="00A4030C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7</w:t>
      </w:r>
      <w:r w:rsidR="00CF039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,</w:t>
      </w:r>
      <w:r w:rsidR="00A4030C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0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C83D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A4030C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9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A4030C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7</w:t>
      </w:r>
      <w:bookmarkStart w:id="0" w:name="_GoBack"/>
      <w:bookmarkEnd w:id="0"/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</w:t>
      </w:r>
      <w:r w:rsidR="00A4030C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10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643AA9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9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643AA9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7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70301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B1C33">
        <w:rPr>
          <w:rFonts w:ascii="Times New Roman" w:hAnsi="Times New Roman"/>
          <w:color w:val="000000" w:themeColor="text1"/>
          <w:sz w:val="28"/>
          <w:szCs w:val="28"/>
          <w:lang w:val="hu-HU"/>
        </w:rPr>
        <w:t>889</w:t>
      </w:r>
      <w:r w:rsidR="00703017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4B1C33">
        <w:rPr>
          <w:rFonts w:ascii="Times New Roman" w:hAnsi="Times New Roman"/>
          <w:color w:val="000000" w:themeColor="text1"/>
          <w:sz w:val="28"/>
          <w:szCs w:val="28"/>
          <w:lang w:val="hu-HU"/>
        </w:rPr>
        <w:t>0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03017">
        <w:rPr>
          <w:rFonts w:ascii="Times New Roman" w:hAnsi="Times New Roman"/>
          <w:color w:val="000000" w:themeColor="text1"/>
          <w:sz w:val="28"/>
          <w:szCs w:val="28"/>
          <w:lang w:val="hu-HU"/>
        </w:rPr>
        <w:t>4 </w:t>
      </w:r>
      <w:r w:rsidR="0060203A">
        <w:rPr>
          <w:rFonts w:ascii="Times New Roman" w:hAnsi="Times New Roman"/>
          <w:color w:val="000000" w:themeColor="text1"/>
          <w:sz w:val="28"/>
          <w:szCs w:val="28"/>
          <w:lang w:val="hu-HU"/>
        </w:rPr>
        <w:t>396</w:t>
      </w:r>
      <w:r w:rsidR="00703017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60203A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60203A">
        <w:rPr>
          <w:rFonts w:ascii="Times New Roman" w:hAnsi="Times New Roman"/>
          <w:color w:val="000000" w:themeColor="text1"/>
          <w:sz w:val="28"/>
          <w:szCs w:val="28"/>
          <w:lang w:val="hu-HU"/>
        </w:rPr>
        <w:t>4 106,6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60203A">
        <w:rPr>
          <w:rFonts w:ascii="Times New Roman" w:hAnsi="Times New Roman"/>
          <w:color w:val="000000" w:themeColor="text1"/>
          <w:sz w:val="28"/>
          <w:szCs w:val="28"/>
          <w:lang w:val="hu-HU"/>
        </w:rPr>
        <w:t>200,8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продукти харчування – 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60203A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,9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D2F3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548,0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</w:t>
      </w:r>
      <w:r w:rsidR="0080427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9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80427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4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80427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148,4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14F80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C14F80" w:rsidRPr="00C14F80" w:rsidRDefault="00C14F80" w:rsidP="00C14F80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14F80" w:rsidRPr="00CF3EA2" w:rsidRDefault="00C14F80" w:rsidP="00C14F8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розвитку системи зв’язку,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– </w:t>
      </w:r>
      <w:r w:rsidR="0080427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6,8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4B1C33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4D2F3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</w:t>
      </w:r>
      <w:r w:rsidR="00BF57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відділах прикордонної служби  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4B1C33" w:rsidRDefault="004B1C33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4B1C33" w:rsidRDefault="004B1C33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відведення та вилучення земель Берегівського району для суспільних потреб на 2016-2019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6,6 тис. грн.;</w:t>
      </w:r>
    </w:p>
    <w:p w:rsidR="004B1C33" w:rsidRDefault="004B1C33" w:rsidP="004B1C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4B1C33" w:rsidRPr="004B1C33" w:rsidRDefault="004B1C33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забезпечення державної безпеки в Берегівському районі, матеріально-технічного забезпечення Берегівського районного відділу управління Служби Безпеки України в Закарпатській області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170,0 тис. 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D95E3D">
        <w:rPr>
          <w:color w:val="000000" w:themeColor="text1"/>
          <w:sz w:val="28"/>
          <w:szCs w:val="28"/>
          <w:lang w:val="hu-HU"/>
        </w:rPr>
        <w:t>13 535,6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D95E3D">
        <w:rPr>
          <w:color w:val="000000" w:themeColor="text1"/>
          <w:sz w:val="28"/>
          <w:szCs w:val="28"/>
          <w:lang w:val="hu-HU"/>
        </w:rPr>
        <w:t>12 877,1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D95E3D">
        <w:rPr>
          <w:color w:val="000000" w:themeColor="text1"/>
          <w:sz w:val="28"/>
          <w:szCs w:val="28"/>
          <w:lang w:val="hu-HU"/>
        </w:rPr>
        <w:t>191,7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1D206E" w:rsidRPr="00DF7637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D95E3D">
        <w:rPr>
          <w:color w:val="000000" w:themeColor="text1"/>
          <w:sz w:val="28"/>
          <w:szCs w:val="28"/>
          <w:lang w:val="hu-HU"/>
        </w:rPr>
        <w:t>155,2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546683">
        <w:rPr>
          <w:color w:val="000000" w:themeColor="text1"/>
          <w:sz w:val="28"/>
          <w:szCs w:val="28"/>
          <w:lang w:val="hu-HU"/>
        </w:rPr>
        <w:t>4 </w:t>
      </w:r>
      <w:r w:rsidR="00D95E3D">
        <w:rPr>
          <w:color w:val="000000" w:themeColor="text1"/>
          <w:sz w:val="28"/>
          <w:szCs w:val="28"/>
          <w:lang w:val="hu-HU"/>
        </w:rPr>
        <w:t>348</w:t>
      </w:r>
      <w:r w:rsidR="00546683">
        <w:rPr>
          <w:color w:val="000000" w:themeColor="text1"/>
          <w:sz w:val="28"/>
          <w:szCs w:val="28"/>
          <w:lang w:val="hu-HU"/>
        </w:rPr>
        <w:t>,</w:t>
      </w:r>
      <w:r w:rsidR="00D95E3D">
        <w:rPr>
          <w:color w:val="000000" w:themeColor="text1"/>
          <w:sz w:val="28"/>
          <w:szCs w:val="28"/>
          <w:lang w:val="hu-HU"/>
        </w:rPr>
        <w:t>0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10A51">
        <w:rPr>
          <w:color w:val="000000" w:themeColor="text1"/>
          <w:sz w:val="28"/>
          <w:szCs w:val="28"/>
          <w:lang w:val="hu-HU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D95E3D">
        <w:rPr>
          <w:color w:val="000000" w:themeColor="text1"/>
          <w:sz w:val="28"/>
          <w:szCs w:val="28"/>
          <w:lang w:val="hu-HU"/>
        </w:rPr>
        <w:t>908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D95E3D">
        <w:rPr>
          <w:color w:val="000000" w:themeColor="text1"/>
          <w:sz w:val="28"/>
          <w:szCs w:val="28"/>
          <w:lang w:val="hu-HU"/>
        </w:rPr>
        <w:t>1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D95E3D">
        <w:rPr>
          <w:color w:val="000000" w:themeColor="text1"/>
          <w:sz w:val="28"/>
          <w:szCs w:val="28"/>
          <w:lang w:val="hu-HU"/>
        </w:rPr>
        <w:t>289,9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546683">
        <w:rPr>
          <w:color w:val="000000" w:themeColor="text1"/>
          <w:sz w:val="28"/>
          <w:szCs w:val="28"/>
          <w:lang w:val="hu-HU"/>
        </w:rPr>
        <w:t>2</w:t>
      </w:r>
      <w:r w:rsidR="00D70EA6">
        <w:rPr>
          <w:color w:val="000000" w:themeColor="text1"/>
          <w:sz w:val="28"/>
          <w:szCs w:val="28"/>
          <w:lang w:val="hu-HU"/>
        </w:rPr>
        <w:t>3</w:t>
      </w:r>
      <w:r w:rsidR="00546683">
        <w:rPr>
          <w:color w:val="000000" w:themeColor="text1"/>
          <w:sz w:val="28"/>
          <w:szCs w:val="28"/>
          <w:lang w:val="hu-HU"/>
        </w:rPr>
        <w:t> </w:t>
      </w:r>
      <w:r w:rsidR="00D70EA6">
        <w:rPr>
          <w:color w:val="000000" w:themeColor="text1"/>
          <w:sz w:val="28"/>
          <w:szCs w:val="28"/>
          <w:lang w:val="hu-HU"/>
        </w:rPr>
        <w:t>060</w:t>
      </w:r>
      <w:r w:rsidR="00546683">
        <w:rPr>
          <w:color w:val="000000" w:themeColor="text1"/>
          <w:sz w:val="28"/>
          <w:szCs w:val="28"/>
          <w:lang w:val="hu-HU"/>
        </w:rPr>
        <w:t>,</w:t>
      </w:r>
      <w:r w:rsidR="00D70EA6">
        <w:rPr>
          <w:color w:val="000000" w:themeColor="text1"/>
          <w:sz w:val="28"/>
          <w:szCs w:val="28"/>
          <w:lang w:val="hu-HU"/>
        </w:rPr>
        <w:t>5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BF" w:rsidRDefault="00F441BF" w:rsidP="002C7FBA">
      <w:pPr>
        <w:spacing w:after="0" w:line="240" w:lineRule="auto"/>
      </w:pPr>
      <w:r>
        <w:separator/>
      </w:r>
    </w:p>
  </w:endnote>
  <w:endnote w:type="continuationSeparator" w:id="0">
    <w:p w:rsidR="00F441BF" w:rsidRDefault="00F441BF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14" w:rsidRDefault="002C1814">
    <w:pPr>
      <w:pStyle w:val="a7"/>
    </w:pPr>
    <w:r>
      <w:t>[Введите текст]</w:t>
    </w:r>
  </w:p>
  <w:p w:rsidR="002C1814" w:rsidRDefault="002C18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BF" w:rsidRDefault="00F441BF" w:rsidP="002C7FBA">
      <w:pPr>
        <w:spacing w:after="0" w:line="240" w:lineRule="auto"/>
      </w:pPr>
      <w:r>
        <w:separator/>
      </w:r>
    </w:p>
  </w:footnote>
  <w:footnote w:type="continuationSeparator" w:id="0">
    <w:p w:rsidR="00F441BF" w:rsidRDefault="00F441BF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14" w:rsidRDefault="002C1814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2C1814" w:rsidRDefault="002C1814">
    <w:pPr>
      <w:pStyle w:val="a5"/>
      <w:rPr>
        <w:lang w:val="uk-UA"/>
      </w:rPr>
    </w:pPr>
  </w:p>
  <w:p w:rsidR="002C1814" w:rsidRPr="002C7FBA" w:rsidRDefault="002C1814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683B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1126"/>
    <w:rsid w:val="00042F1E"/>
    <w:rsid w:val="000465C8"/>
    <w:rsid w:val="00050353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17AA"/>
    <w:rsid w:val="00073688"/>
    <w:rsid w:val="00073870"/>
    <w:rsid w:val="00075E54"/>
    <w:rsid w:val="00076689"/>
    <w:rsid w:val="000812B3"/>
    <w:rsid w:val="00085200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53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49A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508E"/>
    <w:rsid w:val="00196643"/>
    <w:rsid w:val="001A55EB"/>
    <w:rsid w:val="001A61AE"/>
    <w:rsid w:val="001A62BA"/>
    <w:rsid w:val="001A6527"/>
    <w:rsid w:val="001B0CC3"/>
    <w:rsid w:val="001B1CEF"/>
    <w:rsid w:val="001B272D"/>
    <w:rsid w:val="001B445E"/>
    <w:rsid w:val="001B7B90"/>
    <w:rsid w:val="001C04D9"/>
    <w:rsid w:val="001C1D0A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66D8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4EC0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2CE3"/>
    <w:rsid w:val="00297A04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814"/>
    <w:rsid w:val="002C1C8F"/>
    <w:rsid w:val="002C2801"/>
    <w:rsid w:val="002C2A84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5EF"/>
    <w:rsid w:val="002F0F85"/>
    <w:rsid w:val="002F5A08"/>
    <w:rsid w:val="002F7D23"/>
    <w:rsid w:val="0030136D"/>
    <w:rsid w:val="00302BC8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3EC1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4D6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5D57"/>
    <w:rsid w:val="0037657F"/>
    <w:rsid w:val="00377AE9"/>
    <w:rsid w:val="00380B82"/>
    <w:rsid w:val="00381546"/>
    <w:rsid w:val="003828F1"/>
    <w:rsid w:val="00382CC2"/>
    <w:rsid w:val="00387F61"/>
    <w:rsid w:val="003902A7"/>
    <w:rsid w:val="003924DB"/>
    <w:rsid w:val="0039296B"/>
    <w:rsid w:val="00393629"/>
    <w:rsid w:val="00396889"/>
    <w:rsid w:val="00396913"/>
    <w:rsid w:val="00396FF6"/>
    <w:rsid w:val="00397DC1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AA0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0240"/>
    <w:rsid w:val="00412A49"/>
    <w:rsid w:val="00412BFA"/>
    <w:rsid w:val="004139E1"/>
    <w:rsid w:val="00414FA5"/>
    <w:rsid w:val="0041574F"/>
    <w:rsid w:val="00417760"/>
    <w:rsid w:val="00420B7E"/>
    <w:rsid w:val="00420FC4"/>
    <w:rsid w:val="004211D6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CEB"/>
    <w:rsid w:val="00457F97"/>
    <w:rsid w:val="00463010"/>
    <w:rsid w:val="00464227"/>
    <w:rsid w:val="004649A5"/>
    <w:rsid w:val="0046549F"/>
    <w:rsid w:val="00465963"/>
    <w:rsid w:val="0046653D"/>
    <w:rsid w:val="00466FEB"/>
    <w:rsid w:val="00467AAD"/>
    <w:rsid w:val="00470C30"/>
    <w:rsid w:val="00470DFD"/>
    <w:rsid w:val="00472D19"/>
    <w:rsid w:val="00472E69"/>
    <w:rsid w:val="00473698"/>
    <w:rsid w:val="00473CA0"/>
    <w:rsid w:val="00474448"/>
    <w:rsid w:val="00483ED2"/>
    <w:rsid w:val="00484E48"/>
    <w:rsid w:val="00485DA7"/>
    <w:rsid w:val="004863AD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1C33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1F9F"/>
    <w:rsid w:val="004C61FD"/>
    <w:rsid w:val="004C70FA"/>
    <w:rsid w:val="004C741E"/>
    <w:rsid w:val="004C7E35"/>
    <w:rsid w:val="004D059D"/>
    <w:rsid w:val="004D0D0F"/>
    <w:rsid w:val="004D2049"/>
    <w:rsid w:val="004D2790"/>
    <w:rsid w:val="004D2F34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E4C"/>
    <w:rsid w:val="00503FD6"/>
    <w:rsid w:val="00505D10"/>
    <w:rsid w:val="00505E89"/>
    <w:rsid w:val="005076A5"/>
    <w:rsid w:val="005104C1"/>
    <w:rsid w:val="00510899"/>
    <w:rsid w:val="00510FE2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4270"/>
    <w:rsid w:val="00545976"/>
    <w:rsid w:val="00546683"/>
    <w:rsid w:val="00546EA7"/>
    <w:rsid w:val="0055044F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081F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556"/>
    <w:rsid w:val="005F7645"/>
    <w:rsid w:val="006008C6"/>
    <w:rsid w:val="0060203A"/>
    <w:rsid w:val="0060299F"/>
    <w:rsid w:val="00611B40"/>
    <w:rsid w:val="006130F2"/>
    <w:rsid w:val="0061372A"/>
    <w:rsid w:val="00613B9D"/>
    <w:rsid w:val="006147B1"/>
    <w:rsid w:val="006151C8"/>
    <w:rsid w:val="0061564B"/>
    <w:rsid w:val="00616424"/>
    <w:rsid w:val="00617E0E"/>
    <w:rsid w:val="00625D82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AA9"/>
    <w:rsid w:val="00643EBC"/>
    <w:rsid w:val="00644866"/>
    <w:rsid w:val="0064565A"/>
    <w:rsid w:val="00647BC0"/>
    <w:rsid w:val="00650DDB"/>
    <w:rsid w:val="006510EE"/>
    <w:rsid w:val="00651316"/>
    <w:rsid w:val="00651676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C4EE9"/>
    <w:rsid w:val="006D28D5"/>
    <w:rsid w:val="006D3AA5"/>
    <w:rsid w:val="006D3E78"/>
    <w:rsid w:val="006D434E"/>
    <w:rsid w:val="006D7F5E"/>
    <w:rsid w:val="006E09F3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017"/>
    <w:rsid w:val="007032CE"/>
    <w:rsid w:val="007066FD"/>
    <w:rsid w:val="00707551"/>
    <w:rsid w:val="007115D5"/>
    <w:rsid w:val="00721B3B"/>
    <w:rsid w:val="00722758"/>
    <w:rsid w:val="00723CB0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44F2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85595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811"/>
    <w:rsid w:val="007D7D1F"/>
    <w:rsid w:val="007E02FE"/>
    <w:rsid w:val="007E1E02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27E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30C8"/>
    <w:rsid w:val="00824E3E"/>
    <w:rsid w:val="00825F30"/>
    <w:rsid w:val="0083131E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6E5D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76BE7"/>
    <w:rsid w:val="0088102E"/>
    <w:rsid w:val="008858A9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29F2"/>
    <w:rsid w:val="008C4804"/>
    <w:rsid w:val="008C61D8"/>
    <w:rsid w:val="008C6495"/>
    <w:rsid w:val="008C7218"/>
    <w:rsid w:val="008C7301"/>
    <w:rsid w:val="008D0E7B"/>
    <w:rsid w:val="008D1524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1621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3AE2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3C0F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C1C96"/>
    <w:rsid w:val="009C2F30"/>
    <w:rsid w:val="009D01EA"/>
    <w:rsid w:val="009D0564"/>
    <w:rsid w:val="009D23D2"/>
    <w:rsid w:val="009D243C"/>
    <w:rsid w:val="009D3234"/>
    <w:rsid w:val="009D4D5C"/>
    <w:rsid w:val="009D56E7"/>
    <w:rsid w:val="009D690C"/>
    <w:rsid w:val="009E2619"/>
    <w:rsid w:val="009E285F"/>
    <w:rsid w:val="009E413E"/>
    <w:rsid w:val="009E4A02"/>
    <w:rsid w:val="009E4F86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9F7339"/>
    <w:rsid w:val="00A014FE"/>
    <w:rsid w:val="00A026F1"/>
    <w:rsid w:val="00A04A57"/>
    <w:rsid w:val="00A05D6E"/>
    <w:rsid w:val="00A06FB6"/>
    <w:rsid w:val="00A072D6"/>
    <w:rsid w:val="00A07C9C"/>
    <w:rsid w:val="00A11E78"/>
    <w:rsid w:val="00A1322E"/>
    <w:rsid w:val="00A1435B"/>
    <w:rsid w:val="00A148D2"/>
    <w:rsid w:val="00A14E8A"/>
    <w:rsid w:val="00A14EDE"/>
    <w:rsid w:val="00A14FA8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6CE7"/>
    <w:rsid w:val="00A37153"/>
    <w:rsid w:val="00A4030C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A35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1A9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592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9B6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8D1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95B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7BB"/>
    <w:rsid w:val="00BE6822"/>
    <w:rsid w:val="00BF2B52"/>
    <w:rsid w:val="00BF2ECB"/>
    <w:rsid w:val="00BF369F"/>
    <w:rsid w:val="00BF57C4"/>
    <w:rsid w:val="00C00E28"/>
    <w:rsid w:val="00C01279"/>
    <w:rsid w:val="00C025E9"/>
    <w:rsid w:val="00C03340"/>
    <w:rsid w:val="00C03C80"/>
    <w:rsid w:val="00C04AD2"/>
    <w:rsid w:val="00C05BD7"/>
    <w:rsid w:val="00C06D95"/>
    <w:rsid w:val="00C07B5D"/>
    <w:rsid w:val="00C104FE"/>
    <w:rsid w:val="00C10A51"/>
    <w:rsid w:val="00C10AAB"/>
    <w:rsid w:val="00C12258"/>
    <w:rsid w:val="00C1442F"/>
    <w:rsid w:val="00C14E85"/>
    <w:rsid w:val="00C14F80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3641"/>
    <w:rsid w:val="00C44C13"/>
    <w:rsid w:val="00C44F1B"/>
    <w:rsid w:val="00C45BEA"/>
    <w:rsid w:val="00C46537"/>
    <w:rsid w:val="00C50773"/>
    <w:rsid w:val="00C52696"/>
    <w:rsid w:val="00C535C9"/>
    <w:rsid w:val="00C53AFB"/>
    <w:rsid w:val="00C56BBF"/>
    <w:rsid w:val="00C60770"/>
    <w:rsid w:val="00C656C2"/>
    <w:rsid w:val="00C6617A"/>
    <w:rsid w:val="00C7102D"/>
    <w:rsid w:val="00C75C11"/>
    <w:rsid w:val="00C77A2F"/>
    <w:rsid w:val="00C81A73"/>
    <w:rsid w:val="00C82B4C"/>
    <w:rsid w:val="00C82CA5"/>
    <w:rsid w:val="00C832DB"/>
    <w:rsid w:val="00C83D41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0392"/>
    <w:rsid w:val="00CF1C8D"/>
    <w:rsid w:val="00CF3EA2"/>
    <w:rsid w:val="00CF4D04"/>
    <w:rsid w:val="00CF559C"/>
    <w:rsid w:val="00CF56D5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619C"/>
    <w:rsid w:val="00D17B65"/>
    <w:rsid w:val="00D17D15"/>
    <w:rsid w:val="00D25423"/>
    <w:rsid w:val="00D254DB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660"/>
    <w:rsid w:val="00D53FDE"/>
    <w:rsid w:val="00D53FE3"/>
    <w:rsid w:val="00D54172"/>
    <w:rsid w:val="00D60CE5"/>
    <w:rsid w:val="00D62417"/>
    <w:rsid w:val="00D62A0E"/>
    <w:rsid w:val="00D64F63"/>
    <w:rsid w:val="00D70EA6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95E3D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1115"/>
    <w:rsid w:val="00DB37CD"/>
    <w:rsid w:val="00DB4A7F"/>
    <w:rsid w:val="00DB53B4"/>
    <w:rsid w:val="00DB56E5"/>
    <w:rsid w:val="00DC044F"/>
    <w:rsid w:val="00DC0AD9"/>
    <w:rsid w:val="00DC1B48"/>
    <w:rsid w:val="00DC1D51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01B"/>
    <w:rsid w:val="00DD4528"/>
    <w:rsid w:val="00DD49A5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637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67ED"/>
    <w:rsid w:val="00E377E2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85F39"/>
    <w:rsid w:val="00E86245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3CBC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B1C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25BD8"/>
    <w:rsid w:val="00F30637"/>
    <w:rsid w:val="00F3441F"/>
    <w:rsid w:val="00F37A6D"/>
    <w:rsid w:val="00F40CCC"/>
    <w:rsid w:val="00F441BF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35D4"/>
    <w:rsid w:val="00F65E34"/>
    <w:rsid w:val="00F6649C"/>
    <w:rsid w:val="00F66A66"/>
    <w:rsid w:val="00F67EDF"/>
    <w:rsid w:val="00F70725"/>
    <w:rsid w:val="00F709AA"/>
    <w:rsid w:val="00F7397B"/>
    <w:rsid w:val="00F744AC"/>
    <w:rsid w:val="00F7560A"/>
    <w:rsid w:val="00F76368"/>
    <w:rsid w:val="00F76599"/>
    <w:rsid w:val="00F77CCC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5EDD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1E54"/>
    <w:rsid w:val="00FD3DD9"/>
    <w:rsid w:val="00FD604C"/>
    <w:rsid w:val="00FD69D0"/>
    <w:rsid w:val="00FD7E44"/>
    <w:rsid w:val="00FE08C8"/>
    <w:rsid w:val="00FE2A6D"/>
    <w:rsid w:val="00FE6D8E"/>
    <w:rsid w:val="00FF0213"/>
    <w:rsid w:val="00FF0DB5"/>
    <w:rsid w:val="00FF14B3"/>
    <w:rsid w:val="00FF419D"/>
    <w:rsid w:val="00FF46F2"/>
    <w:rsid w:val="00FF5CD3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ADF2-61B3-4E85-8201-603F5841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13</cp:revision>
  <cp:lastPrinted>2015-04-09T11:57:00Z</cp:lastPrinted>
  <dcterms:created xsi:type="dcterms:W3CDTF">2019-12-09T11:52:00Z</dcterms:created>
  <dcterms:modified xsi:type="dcterms:W3CDTF">2019-12-09T12:46:00Z</dcterms:modified>
</cp:coreProperties>
</file>