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F1" w:rsidRDefault="006223F1" w:rsidP="00345D1E">
      <w:pPr>
        <w:tabs>
          <w:tab w:val="left" w:pos="4820"/>
          <w:tab w:val="left" w:pos="4962"/>
        </w:tabs>
        <w:jc w:val="center"/>
        <w:rPr>
          <w:rFonts w:ascii="Calibri" w:hAnsi="Calibri" w:cs="Antiqua"/>
          <w:bCs/>
          <w:sz w:val="28"/>
          <w:szCs w:val="28"/>
        </w:rPr>
      </w:pPr>
      <w:r w:rsidRPr="00551983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6223F1" w:rsidRDefault="006223F1" w:rsidP="00345D1E">
      <w:pPr>
        <w:tabs>
          <w:tab w:val="left" w:pos="4820"/>
          <w:tab w:val="left" w:pos="4962"/>
        </w:tabs>
        <w:jc w:val="center"/>
        <w:rPr>
          <w:rFonts w:ascii="Calibri" w:hAnsi="Calibri" w:cs="Antiqua"/>
          <w:bCs/>
          <w:sz w:val="28"/>
          <w:szCs w:val="28"/>
        </w:rPr>
      </w:pPr>
    </w:p>
    <w:p w:rsidR="006223F1" w:rsidRPr="00345D1E" w:rsidRDefault="006223F1" w:rsidP="00345D1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345D1E">
        <w:rPr>
          <w:b/>
          <w:caps/>
          <w:sz w:val="28"/>
          <w:szCs w:val="28"/>
          <w:lang w:eastAsia="ru-RU"/>
        </w:rPr>
        <w:t>БЕРЕГІВСЬКА РАЙОННА</w:t>
      </w:r>
      <w:r w:rsidRPr="00345D1E">
        <w:rPr>
          <w:rFonts w:ascii="Arial CYR" w:hAnsi="Arial CYR" w:cs="Arial CYR"/>
          <w:b/>
          <w:caps/>
          <w:sz w:val="28"/>
          <w:szCs w:val="28"/>
          <w:lang w:eastAsia="ru-RU"/>
        </w:rPr>
        <w:t xml:space="preserve"> </w:t>
      </w:r>
      <w:r w:rsidRPr="00345D1E">
        <w:rPr>
          <w:b/>
          <w:sz w:val="28"/>
          <w:szCs w:val="28"/>
          <w:lang w:eastAsia="ru-RU"/>
        </w:rPr>
        <w:t>ДЕРЖАВНА АДМІНІСТРАЦІЯ</w:t>
      </w:r>
    </w:p>
    <w:p w:rsidR="006223F1" w:rsidRPr="00345D1E" w:rsidRDefault="006223F1" w:rsidP="00345D1E">
      <w:pPr>
        <w:keepNext/>
        <w:tabs>
          <w:tab w:val="left" w:pos="2268"/>
        </w:tabs>
        <w:jc w:val="center"/>
        <w:rPr>
          <w:lang w:eastAsia="ru-RU"/>
        </w:rPr>
      </w:pPr>
      <w:r w:rsidRPr="00345D1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ЗАКАРПАТСЬКОЇ ОБЛАСТІ</w:t>
      </w:r>
    </w:p>
    <w:p w:rsidR="006223F1" w:rsidRPr="00345D1E" w:rsidRDefault="006223F1" w:rsidP="00345D1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345D1E"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  <w:t>Р О З П О Р Я Д Ж Е Н Н Я</w:t>
      </w:r>
    </w:p>
    <w:p w:rsidR="006223F1" w:rsidRPr="00345D1E" w:rsidRDefault="006223F1" w:rsidP="00345D1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6223F1" w:rsidRPr="00DD164B" w:rsidRDefault="006223F1" w:rsidP="00DD164B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 w:eastAsia="ru-RU"/>
        </w:rPr>
      </w:pPr>
      <w:r w:rsidRPr="00DD164B">
        <w:rPr>
          <w:rFonts w:ascii="Times New Roman CYR" w:hAnsi="Times New Roman CYR" w:cs="Times New Roman CYR"/>
          <w:b/>
          <w:sz w:val="28"/>
          <w:szCs w:val="28"/>
          <w:lang w:val="ru-RU" w:eastAsia="ru-RU"/>
        </w:rPr>
        <w:t>23.12.2019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     </w:t>
      </w:r>
      <w:r w:rsidRPr="00345D1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</w:t>
      </w:r>
      <w:r w:rsidRPr="00345D1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Берегове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            </w:t>
      </w:r>
      <w:r w:rsidRPr="00345D1E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№</w:t>
      </w:r>
      <w:r>
        <w:rPr>
          <w:rFonts w:ascii="Times New Roman CYR" w:hAnsi="Times New Roman CYR" w:cs="Times New Roman CYR"/>
          <w:b/>
          <w:sz w:val="28"/>
          <w:szCs w:val="28"/>
          <w:lang w:val="en-US" w:eastAsia="ru-RU"/>
        </w:rPr>
        <w:t xml:space="preserve">  449</w:t>
      </w:r>
    </w:p>
    <w:p w:rsidR="006223F1" w:rsidRPr="00DD164B" w:rsidRDefault="006223F1" w:rsidP="00931BEB">
      <w:pPr>
        <w:ind w:left="142" w:right="-284" w:hanging="142"/>
        <w:jc w:val="center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 </w:t>
      </w:r>
    </w:p>
    <w:p w:rsidR="006223F1" w:rsidRPr="00345D1E" w:rsidRDefault="006223F1" w:rsidP="00345D1E">
      <w:pPr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6223F1" w:rsidRDefault="006223F1" w:rsidP="00F23577">
      <w:pPr>
        <w:jc w:val="center"/>
        <w:rPr>
          <w:b/>
          <w:sz w:val="28"/>
          <w:szCs w:val="28"/>
        </w:rPr>
      </w:pPr>
      <w:r w:rsidRPr="00345D1E">
        <w:rPr>
          <w:b/>
          <w:sz w:val="28"/>
          <w:szCs w:val="28"/>
        </w:rPr>
        <w:t xml:space="preserve"> </w:t>
      </w: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визнання перевізників-переможців конкурсу з перевезення пасажирів на міжміських та приміських автобусних маршрутах </w:t>
      </w:r>
    </w:p>
    <w:p w:rsidR="006223F1" w:rsidRPr="00DD164B" w:rsidRDefault="006223F1" w:rsidP="00F2357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загального користування, що не виходять за межі території </w:t>
      </w:r>
    </w:p>
    <w:p w:rsidR="006223F1" w:rsidRDefault="006223F1" w:rsidP="00F2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району (внутрішньорайонні маршрути)</w:t>
      </w:r>
    </w:p>
    <w:p w:rsidR="006223F1" w:rsidRDefault="006223F1" w:rsidP="00F23577">
      <w:pPr>
        <w:jc w:val="center"/>
        <w:rPr>
          <w:sz w:val="28"/>
          <w:szCs w:val="28"/>
        </w:rPr>
      </w:pPr>
    </w:p>
    <w:p w:rsidR="006223F1" w:rsidRDefault="006223F1" w:rsidP="00311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6, пункту 2 статті 20, статті 39 Закону України „Про місцеві державні адміністрації”, Закону України „Про автомобільний транспорт”,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 грудня 2008 року №</w:t>
      </w:r>
      <w:r w:rsidRPr="009A57FE">
        <w:rPr>
          <w:sz w:val="28"/>
          <w:szCs w:val="28"/>
        </w:rPr>
        <w:t xml:space="preserve"> </w:t>
      </w:r>
      <w:r>
        <w:rPr>
          <w:sz w:val="28"/>
          <w:szCs w:val="28"/>
        </w:rPr>
        <w:t>1081(зі змінами), протоколу засідання районного конкурсного комітету із визначення автомобільних перевізників на міжміських і приміських автобусних маршрутах загального користування, що не виходять за межі території району (внутрішньорайонні маршрути) від 4 грудня 2019 року №</w:t>
      </w:r>
      <w:r w:rsidRPr="009A57FE">
        <w:rPr>
          <w:sz w:val="28"/>
          <w:szCs w:val="28"/>
        </w:rPr>
        <w:t xml:space="preserve"> </w:t>
      </w:r>
      <w:r>
        <w:rPr>
          <w:sz w:val="28"/>
          <w:szCs w:val="28"/>
        </w:rPr>
        <w:t>1:</w:t>
      </w:r>
    </w:p>
    <w:p w:rsidR="006223F1" w:rsidRDefault="006223F1" w:rsidP="003110FB">
      <w:pPr>
        <w:jc w:val="both"/>
        <w:rPr>
          <w:sz w:val="28"/>
          <w:szCs w:val="28"/>
        </w:rPr>
      </w:pPr>
    </w:p>
    <w:p w:rsidR="006223F1" w:rsidRDefault="006223F1" w:rsidP="001F63C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1.Визнати перевізників-переможців конкурсу з перевезення пасажирів на міжміських та приміських автобусних маршрутах загального користування, що не виходять за межі території району </w:t>
      </w:r>
      <w:bookmarkStart w:id="0" w:name="_GoBack"/>
      <w:bookmarkEnd w:id="0"/>
      <w:r>
        <w:rPr>
          <w:sz w:val="28"/>
          <w:szCs w:val="28"/>
        </w:rPr>
        <w:t xml:space="preserve">(внутрішньорайонні маршрути) від 4 грудня 2019 року згідно з додатком.   </w:t>
      </w:r>
    </w:p>
    <w:p w:rsidR="006223F1" w:rsidRDefault="006223F1" w:rsidP="003110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Відділу інфраструктури та житлово-комунального господарства райдержадміністрації здійснити заходи щодо підготовки проєктів договорів про організацію перевезення пасажирів на приміських автобусних маршрутах загального користування в Берегівському районі з автомобільними перевізниками-переможцями конкурсу та подати їх для розгляду і підписання голові районної державної адміністрації до 10</w:t>
      </w:r>
      <w:r w:rsidRPr="006955D1">
        <w:rPr>
          <w:sz w:val="28"/>
          <w:szCs w:val="28"/>
        </w:rPr>
        <w:t xml:space="preserve"> січня 201</w:t>
      </w:r>
      <w:r>
        <w:rPr>
          <w:sz w:val="28"/>
          <w:szCs w:val="28"/>
        </w:rPr>
        <w:t>9</w:t>
      </w:r>
      <w:r w:rsidRPr="006955D1">
        <w:rPr>
          <w:sz w:val="28"/>
          <w:szCs w:val="28"/>
        </w:rPr>
        <w:t xml:space="preserve"> року.</w:t>
      </w:r>
    </w:p>
    <w:p w:rsidR="006223F1" w:rsidRDefault="006223F1" w:rsidP="006E6FE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виконанням  цього розпорядження покласти на першого заступника голови державної адміністрації Матія В. О.</w:t>
      </w:r>
    </w:p>
    <w:p w:rsidR="006223F1" w:rsidRDefault="006223F1" w:rsidP="006E6FE9">
      <w:pPr>
        <w:jc w:val="both"/>
        <w:rPr>
          <w:sz w:val="28"/>
          <w:szCs w:val="28"/>
        </w:rPr>
      </w:pPr>
    </w:p>
    <w:p w:rsidR="006223F1" w:rsidRDefault="006223F1" w:rsidP="006E6FE9">
      <w:pPr>
        <w:jc w:val="both"/>
        <w:rPr>
          <w:sz w:val="28"/>
          <w:szCs w:val="28"/>
        </w:rPr>
      </w:pPr>
    </w:p>
    <w:p w:rsidR="006223F1" w:rsidRDefault="006223F1" w:rsidP="006E6FE9">
      <w:pPr>
        <w:jc w:val="both"/>
        <w:rPr>
          <w:sz w:val="28"/>
          <w:szCs w:val="28"/>
        </w:rPr>
      </w:pPr>
    </w:p>
    <w:p w:rsidR="006223F1" w:rsidRPr="006E6FE9" w:rsidRDefault="006223F1" w:rsidP="006E6F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Іштван ПЕТРУШКА</w:t>
      </w:r>
    </w:p>
    <w:p w:rsidR="006223F1" w:rsidRDefault="006223F1" w:rsidP="003110FB">
      <w:pPr>
        <w:rPr>
          <w:b/>
          <w:sz w:val="28"/>
          <w:szCs w:val="28"/>
        </w:rPr>
      </w:pPr>
    </w:p>
    <w:p w:rsidR="006223F1" w:rsidRDefault="006223F1" w:rsidP="003110FB">
      <w:pPr>
        <w:rPr>
          <w:b/>
          <w:sz w:val="28"/>
          <w:szCs w:val="28"/>
        </w:rPr>
      </w:pPr>
    </w:p>
    <w:p w:rsidR="006223F1" w:rsidRDefault="006223F1" w:rsidP="003110FB">
      <w:pPr>
        <w:rPr>
          <w:b/>
          <w:sz w:val="28"/>
          <w:szCs w:val="28"/>
        </w:rPr>
      </w:pPr>
    </w:p>
    <w:p w:rsidR="006223F1" w:rsidRDefault="006223F1" w:rsidP="003110FB">
      <w:pPr>
        <w:sectPr w:rsidR="006223F1" w:rsidSect="00931BE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223F1" w:rsidRPr="009A57FE" w:rsidRDefault="006223F1" w:rsidP="00A2042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9A57FE">
        <w:rPr>
          <w:sz w:val="28"/>
          <w:szCs w:val="28"/>
        </w:rPr>
        <w:t xml:space="preserve">Додаток </w:t>
      </w:r>
    </w:p>
    <w:p w:rsidR="006223F1" w:rsidRPr="009A57FE" w:rsidRDefault="006223F1" w:rsidP="00A20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A57FE">
        <w:rPr>
          <w:sz w:val="28"/>
          <w:szCs w:val="28"/>
        </w:rPr>
        <w:t>до розпорядження</w:t>
      </w:r>
    </w:p>
    <w:p w:rsidR="006223F1" w:rsidRPr="009A57FE" w:rsidRDefault="006223F1" w:rsidP="00A20428">
      <w:pPr>
        <w:rPr>
          <w:sz w:val="28"/>
          <w:szCs w:val="28"/>
        </w:rPr>
      </w:pPr>
      <w:r w:rsidRPr="009A57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__________№____</w:t>
      </w:r>
    </w:p>
    <w:p w:rsidR="006223F1" w:rsidRDefault="006223F1" w:rsidP="003110FB">
      <w:pPr>
        <w:jc w:val="right"/>
      </w:pPr>
    </w:p>
    <w:p w:rsidR="006223F1" w:rsidRDefault="006223F1" w:rsidP="003110FB">
      <w:pPr>
        <w:jc w:val="center"/>
        <w:rPr>
          <w:b/>
        </w:rPr>
      </w:pPr>
    </w:p>
    <w:p w:rsidR="006223F1" w:rsidRPr="009A57FE" w:rsidRDefault="006223F1" w:rsidP="003110FB">
      <w:pPr>
        <w:jc w:val="center"/>
        <w:rPr>
          <w:b/>
          <w:sz w:val="28"/>
          <w:szCs w:val="28"/>
        </w:rPr>
      </w:pPr>
      <w:r w:rsidRPr="009A57FE">
        <w:rPr>
          <w:b/>
          <w:sz w:val="28"/>
          <w:szCs w:val="28"/>
        </w:rPr>
        <w:t>Витяг з протоколу № 1</w:t>
      </w:r>
    </w:p>
    <w:p w:rsidR="006223F1" w:rsidRPr="009A57FE" w:rsidRDefault="006223F1" w:rsidP="003110FB">
      <w:pPr>
        <w:jc w:val="center"/>
        <w:rPr>
          <w:b/>
          <w:sz w:val="28"/>
          <w:szCs w:val="28"/>
        </w:rPr>
      </w:pPr>
      <w:r w:rsidRPr="009A57FE">
        <w:rPr>
          <w:b/>
          <w:sz w:val="28"/>
          <w:szCs w:val="28"/>
        </w:rPr>
        <w:t>засідання конкурсного комітету з визначення автомобільних перевізників на приміських автобусних маршрутах</w:t>
      </w:r>
    </w:p>
    <w:p w:rsidR="006223F1" w:rsidRPr="009A57FE" w:rsidRDefault="006223F1" w:rsidP="003110FB">
      <w:pPr>
        <w:jc w:val="center"/>
        <w:rPr>
          <w:b/>
          <w:sz w:val="28"/>
          <w:szCs w:val="28"/>
        </w:rPr>
      </w:pPr>
      <w:r w:rsidRPr="009A57FE">
        <w:rPr>
          <w:b/>
          <w:sz w:val="28"/>
          <w:szCs w:val="28"/>
        </w:rPr>
        <w:t>загального користування в Берегівському районі від 4 грудня 2019 року</w:t>
      </w:r>
    </w:p>
    <w:tbl>
      <w:tblPr>
        <w:tblpPr w:leftFromText="180" w:rightFromText="180" w:vertAnchor="text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6"/>
        <w:gridCol w:w="2264"/>
        <w:gridCol w:w="2551"/>
        <w:gridCol w:w="477"/>
        <w:gridCol w:w="2640"/>
        <w:gridCol w:w="45"/>
        <w:gridCol w:w="2894"/>
        <w:gridCol w:w="37"/>
        <w:gridCol w:w="1317"/>
      </w:tblGrid>
      <w:tr w:rsidR="006223F1" w:rsidRPr="003E59FB" w:rsidTr="00226544">
        <w:tc>
          <w:tcPr>
            <w:tcW w:w="1240" w:type="dxa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№ об’єкта конкурсу</w:t>
            </w:r>
          </w:p>
        </w:tc>
        <w:tc>
          <w:tcPr>
            <w:tcW w:w="1136" w:type="dxa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№ маршруту</w:t>
            </w:r>
          </w:p>
        </w:tc>
        <w:tc>
          <w:tcPr>
            <w:tcW w:w="2264" w:type="dxa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Назва маршруту</w:t>
            </w:r>
          </w:p>
        </w:tc>
        <w:tc>
          <w:tcPr>
            <w:tcW w:w="2551" w:type="dxa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92" w:right="-9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перевізників</w:t>
            </w:r>
            <w:r>
              <w:rPr>
                <w:b/>
                <w:i/>
                <w:lang w:val="uk-UA"/>
              </w:rPr>
              <w:t>-</w:t>
            </w:r>
            <w:r w:rsidRPr="003E59FB">
              <w:rPr>
                <w:b/>
                <w:lang w:val="uk-UA"/>
              </w:rPr>
              <w:t>претендентів</w:t>
            </w:r>
          </w:p>
        </w:tc>
        <w:tc>
          <w:tcPr>
            <w:tcW w:w="3117" w:type="dxa"/>
            <w:gridSpan w:val="2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97" w:right="-69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Результати голосування членів конкурсного комітету</w:t>
            </w:r>
          </w:p>
        </w:tc>
        <w:tc>
          <w:tcPr>
            <w:tcW w:w="2976" w:type="dxa"/>
            <w:gridSpan w:val="3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105" w:right="-111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Переможець конкурсу</w:t>
            </w:r>
          </w:p>
        </w:tc>
        <w:tc>
          <w:tcPr>
            <w:tcW w:w="1317" w:type="dxa"/>
          </w:tcPr>
          <w:p w:rsidR="006223F1" w:rsidRPr="003E59FB" w:rsidRDefault="006223F1" w:rsidP="00876912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b/>
                <w:lang w:val="uk-UA"/>
              </w:rPr>
            </w:pPr>
            <w:r w:rsidRPr="003E59FB">
              <w:rPr>
                <w:b/>
                <w:lang w:val="uk-UA"/>
              </w:rPr>
              <w:t>Строк дії договору</w:t>
            </w:r>
          </w:p>
        </w:tc>
      </w:tr>
      <w:tr w:rsidR="006223F1" w:rsidRPr="003E59FB" w:rsidTr="00226544">
        <w:tc>
          <w:tcPr>
            <w:tcW w:w="1240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6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2264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Берегово-Бадалово (через Мужієво)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6223F1" w:rsidRPr="003E59FB" w:rsidTr="00226544">
        <w:tc>
          <w:tcPr>
            <w:tcW w:w="1240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6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2264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– Берегуйфалу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6223F1" w:rsidRPr="003E59FB" w:rsidTr="00226544">
        <w:tc>
          <w:tcPr>
            <w:tcW w:w="1240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6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2264" w:type="dxa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 Вари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876912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6223F1" w:rsidRPr="003E59FB" w:rsidTr="00226544"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- Галабор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6223F1" w:rsidRPr="003E59FB" w:rsidTr="009A57FE">
        <w:trPr>
          <w:trHeight w:val="516"/>
        </w:trPr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Берегово-Горонглаб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91" w:right="-94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6223F1" w:rsidRPr="003E59FB" w:rsidTr="009A57FE">
        <w:trPr>
          <w:trHeight w:val="704"/>
        </w:trPr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Берегово-Горонглаб (через Гетен)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</w:t>
            </w:r>
          </w:p>
        </w:tc>
      </w:tr>
      <w:tr w:rsidR="006223F1" w:rsidRPr="003E59FB" w:rsidTr="009A57FE">
        <w:trPr>
          <w:trHeight w:val="543"/>
        </w:trPr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Берегово-Гут</w:t>
            </w:r>
          </w:p>
        </w:tc>
        <w:tc>
          <w:tcPr>
            <w:tcW w:w="9961" w:type="dxa"/>
            <w:gridSpan w:val="7"/>
          </w:tcPr>
          <w:p w:rsidR="006223F1" w:rsidRPr="009A57FE" w:rsidRDefault="006223F1" w:rsidP="0012345E">
            <w:pPr>
              <w:pStyle w:val="NormalWeb"/>
              <w:spacing w:before="0" w:after="0"/>
              <w:ind w:left="-91" w:right="-94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</w:t>
            </w:r>
          </w:p>
        </w:tc>
      </w:tr>
      <w:tr w:rsidR="006223F1" w:rsidRPr="003E59FB" w:rsidTr="009A57FE">
        <w:trPr>
          <w:trHeight w:val="1040"/>
        </w:trPr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- Квасово</w:t>
            </w:r>
          </w:p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rPr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gridSpan w:val="2"/>
          </w:tcPr>
          <w:p w:rsidR="006223F1" w:rsidRPr="009A57FE" w:rsidRDefault="006223F1" w:rsidP="00226544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ТДВ</w:t>
            </w:r>
          </w:p>
          <w:p w:rsidR="006223F1" w:rsidRPr="009A57FE" w:rsidRDefault="006223F1" w:rsidP="00226544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 xml:space="preserve">„Берегівське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A57FE">
                <w:rPr>
                  <w:sz w:val="28"/>
                  <w:szCs w:val="28"/>
                </w:rPr>
                <w:t>12137”</w:t>
              </w:r>
            </w:smartTag>
          </w:p>
        </w:tc>
        <w:tc>
          <w:tcPr>
            <w:tcW w:w="2685" w:type="dxa"/>
            <w:gridSpan w:val="2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„За”</w:t>
            </w:r>
            <w:r w:rsidRPr="009A57FE">
              <w:rPr>
                <w:i/>
                <w:sz w:val="28"/>
                <w:szCs w:val="28"/>
                <w:lang w:val="uk-UA"/>
              </w:rPr>
              <w:t>–</w:t>
            </w:r>
            <w:r w:rsidRPr="009A57FE">
              <w:rPr>
                <w:sz w:val="28"/>
                <w:szCs w:val="28"/>
                <w:lang w:val="uk-UA"/>
              </w:rPr>
              <w:t>одноголосно</w:t>
            </w:r>
          </w:p>
        </w:tc>
        <w:tc>
          <w:tcPr>
            <w:tcW w:w="2894" w:type="dxa"/>
          </w:tcPr>
          <w:p w:rsidR="006223F1" w:rsidRPr="009A57FE" w:rsidRDefault="006223F1" w:rsidP="00226544">
            <w:pPr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ТДВ</w:t>
            </w:r>
          </w:p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</w:rPr>
              <w:t>„Б</w:t>
            </w:r>
            <w:r w:rsidRPr="009A57FE">
              <w:rPr>
                <w:sz w:val="28"/>
                <w:szCs w:val="28"/>
                <w:lang w:val="uk-UA"/>
              </w:rPr>
              <w:t>е</w:t>
            </w:r>
            <w:r w:rsidRPr="009A57FE">
              <w:rPr>
                <w:sz w:val="28"/>
                <w:szCs w:val="28"/>
              </w:rPr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A57FE">
                <w:rPr>
                  <w:sz w:val="28"/>
                  <w:szCs w:val="28"/>
                </w:rPr>
                <w:t>12137</w:t>
              </w:r>
              <w:r w:rsidRPr="009A57FE">
                <w:rPr>
                  <w:sz w:val="28"/>
                  <w:szCs w:val="28"/>
                  <w:lang w:val="uk-UA"/>
                </w:rPr>
                <w:t>”</w:t>
              </w:r>
            </w:smartTag>
          </w:p>
        </w:tc>
        <w:tc>
          <w:tcPr>
            <w:tcW w:w="1354" w:type="dxa"/>
            <w:gridSpan w:val="2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 рік</w:t>
            </w:r>
          </w:p>
        </w:tc>
      </w:tr>
    </w:tbl>
    <w:p w:rsidR="006223F1" w:rsidRDefault="006223F1"/>
    <w:p w:rsidR="006223F1" w:rsidRDefault="006223F1"/>
    <w:p w:rsidR="006223F1" w:rsidRDefault="006223F1"/>
    <w:p w:rsidR="006223F1" w:rsidRDefault="006223F1" w:rsidP="009A57FE">
      <w:pPr>
        <w:jc w:val="center"/>
      </w:pPr>
      <w:r>
        <w:t>2</w:t>
      </w:r>
    </w:p>
    <w:tbl>
      <w:tblPr>
        <w:tblpPr w:leftFromText="180" w:rightFromText="180" w:vertAnchor="text" w:horzAnchor="margin" w:tblpXSpec="center" w:tblpY="208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6"/>
        <w:gridCol w:w="2264"/>
        <w:gridCol w:w="3028"/>
        <w:gridCol w:w="2672"/>
        <w:gridCol w:w="13"/>
        <w:gridCol w:w="2894"/>
        <w:gridCol w:w="37"/>
        <w:gridCol w:w="1317"/>
      </w:tblGrid>
      <w:tr w:rsidR="006223F1" w:rsidRPr="003E59FB" w:rsidTr="009A57FE">
        <w:trPr>
          <w:trHeight w:val="1040"/>
        </w:trPr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Берегово-Рафайново</w:t>
            </w:r>
          </w:p>
        </w:tc>
        <w:tc>
          <w:tcPr>
            <w:tcW w:w="3028" w:type="dxa"/>
          </w:tcPr>
          <w:p w:rsidR="006223F1" w:rsidRPr="009A57FE" w:rsidRDefault="006223F1" w:rsidP="00226544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 xml:space="preserve">ФОП </w:t>
            </w:r>
          </w:p>
          <w:p w:rsidR="006223F1" w:rsidRPr="009A57FE" w:rsidRDefault="006223F1" w:rsidP="00226544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Фадьаш Іштван Іштванович</w:t>
            </w:r>
          </w:p>
        </w:tc>
        <w:tc>
          <w:tcPr>
            <w:tcW w:w="2685" w:type="dxa"/>
            <w:gridSpan w:val="2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„За”</w:t>
            </w:r>
            <w:r w:rsidRPr="009A57FE">
              <w:rPr>
                <w:i/>
                <w:sz w:val="28"/>
                <w:szCs w:val="28"/>
                <w:lang w:val="uk-UA"/>
              </w:rPr>
              <w:t>–</w:t>
            </w:r>
            <w:r w:rsidRPr="009A57FE">
              <w:rPr>
                <w:sz w:val="28"/>
                <w:szCs w:val="28"/>
                <w:lang w:val="uk-UA"/>
              </w:rPr>
              <w:t>одноголосно</w:t>
            </w:r>
          </w:p>
        </w:tc>
        <w:tc>
          <w:tcPr>
            <w:tcW w:w="2894" w:type="dxa"/>
          </w:tcPr>
          <w:p w:rsidR="006223F1" w:rsidRPr="009A57FE" w:rsidRDefault="006223F1" w:rsidP="00226544">
            <w:pPr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ФОП Фадьаш Іштван Іштванович</w:t>
            </w:r>
          </w:p>
        </w:tc>
        <w:tc>
          <w:tcPr>
            <w:tcW w:w="1354" w:type="dxa"/>
            <w:gridSpan w:val="2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 рік</w:t>
            </w:r>
          </w:p>
        </w:tc>
      </w:tr>
      <w:tr w:rsidR="006223F1" w:rsidRPr="003E59FB" w:rsidTr="009A57FE">
        <w:trPr>
          <w:trHeight w:val="763"/>
        </w:trPr>
        <w:tc>
          <w:tcPr>
            <w:tcW w:w="1240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6" w:type="dxa"/>
          </w:tcPr>
          <w:p w:rsidR="006223F1" w:rsidRPr="009A57FE" w:rsidRDefault="006223F1" w:rsidP="00226544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2264" w:type="dxa"/>
          </w:tcPr>
          <w:p w:rsidR="006223F1" w:rsidRPr="009A57FE" w:rsidRDefault="006223F1" w:rsidP="00226544">
            <w:pPr>
              <w:pStyle w:val="NormalWeb"/>
              <w:spacing w:before="0" w:beforeAutospacing="0" w:after="0" w:afterAutospacing="0"/>
              <w:ind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Берегово-Свобода</w:t>
            </w:r>
          </w:p>
        </w:tc>
        <w:tc>
          <w:tcPr>
            <w:tcW w:w="3028" w:type="dxa"/>
          </w:tcPr>
          <w:p w:rsidR="006223F1" w:rsidRPr="009A57FE" w:rsidRDefault="006223F1" w:rsidP="00226544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 xml:space="preserve">ФОП </w:t>
            </w:r>
          </w:p>
          <w:p w:rsidR="006223F1" w:rsidRPr="009A57FE" w:rsidRDefault="006223F1" w:rsidP="00226544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Бороні Іван Іванович</w:t>
            </w:r>
          </w:p>
        </w:tc>
        <w:tc>
          <w:tcPr>
            <w:tcW w:w="2685" w:type="dxa"/>
            <w:gridSpan w:val="2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„За”</w:t>
            </w:r>
            <w:r w:rsidRPr="009A57FE">
              <w:rPr>
                <w:i/>
                <w:sz w:val="28"/>
                <w:szCs w:val="28"/>
                <w:lang w:val="uk-UA"/>
              </w:rPr>
              <w:t>–</w:t>
            </w:r>
            <w:r w:rsidRPr="009A57FE">
              <w:rPr>
                <w:sz w:val="28"/>
                <w:szCs w:val="28"/>
                <w:lang w:val="uk-UA"/>
              </w:rPr>
              <w:t>одноголосно</w:t>
            </w:r>
          </w:p>
        </w:tc>
        <w:tc>
          <w:tcPr>
            <w:tcW w:w="2894" w:type="dxa"/>
          </w:tcPr>
          <w:p w:rsidR="006223F1" w:rsidRPr="009A57FE" w:rsidRDefault="006223F1" w:rsidP="00226544">
            <w:pPr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ФОП Бороні Іван Іванович</w:t>
            </w:r>
          </w:p>
        </w:tc>
        <w:tc>
          <w:tcPr>
            <w:tcW w:w="1354" w:type="dxa"/>
            <w:gridSpan w:val="2"/>
          </w:tcPr>
          <w:p w:rsidR="006223F1" w:rsidRPr="009A57FE" w:rsidRDefault="006223F1" w:rsidP="00226544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5 років</w:t>
            </w:r>
          </w:p>
        </w:tc>
      </w:tr>
      <w:tr w:rsidR="006223F1" w:rsidRPr="003E59FB" w:rsidTr="00EE32E1">
        <w:tc>
          <w:tcPr>
            <w:tcW w:w="1240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6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113-2</w:t>
            </w:r>
          </w:p>
        </w:tc>
        <w:tc>
          <w:tcPr>
            <w:tcW w:w="2264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- Попово</w:t>
            </w:r>
          </w:p>
        </w:tc>
        <w:tc>
          <w:tcPr>
            <w:tcW w:w="9961" w:type="dxa"/>
            <w:gridSpan w:val="6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23F1" w:rsidRPr="003E59FB" w:rsidTr="00226544">
        <w:tc>
          <w:tcPr>
            <w:tcW w:w="1240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6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113-3</w:t>
            </w:r>
          </w:p>
        </w:tc>
        <w:tc>
          <w:tcPr>
            <w:tcW w:w="2264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- Шом</w:t>
            </w:r>
          </w:p>
        </w:tc>
        <w:tc>
          <w:tcPr>
            <w:tcW w:w="9961" w:type="dxa"/>
            <w:gridSpan w:val="6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23F1" w:rsidRPr="003E59FB" w:rsidTr="00226544">
        <w:trPr>
          <w:trHeight w:val="705"/>
        </w:trPr>
        <w:tc>
          <w:tcPr>
            <w:tcW w:w="1240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6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2264" w:type="dxa"/>
          </w:tcPr>
          <w:p w:rsidR="006223F1" w:rsidRPr="009A57FE" w:rsidRDefault="006223F1" w:rsidP="0012345E">
            <w:pPr>
              <w:pStyle w:val="NormalWeb"/>
              <w:spacing w:before="0" w:after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– Великі Береги</w:t>
            </w:r>
          </w:p>
        </w:tc>
        <w:tc>
          <w:tcPr>
            <w:tcW w:w="9961" w:type="dxa"/>
            <w:gridSpan w:val="6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both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Не надійшло жодної пропозиції від претендентів на участь у конкурсі.</w:t>
            </w:r>
          </w:p>
        </w:tc>
      </w:tr>
      <w:tr w:rsidR="006223F1" w:rsidRPr="003E59FB" w:rsidTr="009A57FE">
        <w:trPr>
          <w:trHeight w:val="660"/>
        </w:trPr>
        <w:tc>
          <w:tcPr>
            <w:tcW w:w="1240" w:type="dxa"/>
          </w:tcPr>
          <w:p w:rsidR="006223F1" w:rsidRPr="009A57FE" w:rsidRDefault="006223F1" w:rsidP="0012345E">
            <w:pPr>
              <w:pStyle w:val="NormalWeb"/>
              <w:spacing w:before="0" w:after="0"/>
              <w:ind w:left="-84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6" w:type="dxa"/>
          </w:tcPr>
          <w:p w:rsidR="006223F1" w:rsidRPr="009A57FE" w:rsidRDefault="006223F1" w:rsidP="0012345E">
            <w:pPr>
              <w:pStyle w:val="NormalWeb"/>
              <w:spacing w:before="0" w:after="0"/>
              <w:ind w:left="-90" w:right="-98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2264" w:type="dxa"/>
          </w:tcPr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0" w:right="-98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Берегово - Чома</w:t>
            </w:r>
          </w:p>
          <w:p w:rsidR="006223F1" w:rsidRPr="009A57FE" w:rsidRDefault="006223F1" w:rsidP="0012345E">
            <w:pPr>
              <w:pStyle w:val="NormalWeb"/>
              <w:spacing w:before="0" w:after="0"/>
              <w:ind w:left="-90" w:right="-98"/>
              <w:rPr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</w:tcPr>
          <w:p w:rsidR="006223F1" w:rsidRPr="009A57FE" w:rsidRDefault="006223F1" w:rsidP="0012345E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ТДВ</w:t>
            </w:r>
          </w:p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</w:rPr>
              <w:t>„Б</w:t>
            </w:r>
            <w:r w:rsidRPr="009A57FE">
              <w:rPr>
                <w:sz w:val="28"/>
                <w:szCs w:val="28"/>
                <w:lang w:val="uk-UA"/>
              </w:rPr>
              <w:t>е</w:t>
            </w:r>
            <w:r w:rsidRPr="009A57FE">
              <w:rPr>
                <w:sz w:val="28"/>
                <w:szCs w:val="28"/>
              </w:rPr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A57FE">
                <w:rPr>
                  <w:sz w:val="28"/>
                  <w:szCs w:val="28"/>
                </w:rPr>
                <w:t>12137</w:t>
              </w:r>
              <w:r w:rsidRPr="009A57FE">
                <w:rPr>
                  <w:sz w:val="28"/>
                  <w:szCs w:val="28"/>
                  <w:lang w:val="uk-UA"/>
                </w:rPr>
                <w:t>”</w:t>
              </w:r>
            </w:smartTag>
          </w:p>
        </w:tc>
        <w:tc>
          <w:tcPr>
            <w:tcW w:w="2672" w:type="dxa"/>
          </w:tcPr>
          <w:p w:rsidR="006223F1" w:rsidRPr="009A57FE" w:rsidRDefault="006223F1" w:rsidP="0012345E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 xml:space="preserve">„За” </w:t>
            </w:r>
            <w:r w:rsidRPr="009A57FE">
              <w:rPr>
                <w:i/>
                <w:sz w:val="28"/>
                <w:szCs w:val="28"/>
                <w:lang w:val="uk-UA"/>
              </w:rPr>
              <w:t>–</w:t>
            </w:r>
            <w:r w:rsidRPr="009A57FE">
              <w:rPr>
                <w:sz w:val="28"/>
                <w:szCs w:val="28"/>
                <w:lang w:val="uk-UA"/>
              </w:rPr>
              <w:t xml:space="preserve"> одноголосно</w:t>
            </w:r>
          </w:p>
        </w:tc>
        <w:tc>
          <w:tcPr>
            <w:tcW w:w="2944" w:type="dxa"/>
            <w:gridSpan w:val="3"/>
          </w:tcPr>
          <w:p w:rsidR="006223F1" w:rsidRPr="009A57FE" w:rsidRDefault="006223F1" w:rsidP="0012345E">
            <w:pPr>
              <w:ind w:left="-98" w:right="-95"/>
              <w:jc w:val="center"/>
              <w:rPr>
                <w:sz w:val="28"/>
                <w:szCs w:val="28"/>
              </w:rPr>
            </w:pPr>
            <w:r w:rsidRPr="009A57FE">
              <w:rPr>
                <w:sz w:val="28"/>
                <w:szCs w:val="28"/>
              </w:rPr>
              <w:t>ТДВ</w:t>
            </w:r>
          </w:p>
          <w:p w:rsidR="006223F1" w:rsidRPr="009A57FE" w:rsidRDefault="006223F1" w:rsidP="0012345E">
            <w:pPr>
              <w:pStyle w:val="NormalWeb"/>
              <w:spacing w:before="0" w:beforeAutospacing="0" w:after="0" w:afterAutospacing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</w:rPr>
              <w:t>„Б</w:t>
            </w:r>
            <w:r w:rsidRPr="009A57FE">
              <w:rPr>
                <w:sz w:val="28"/>
                <w:szCs w:val="28"/>
                <w:lang w:val="uk-UA"/>
              </w:rPr>
              <w:t>е</w:t>
            </w:r>
            <w:r w:rsidRPr="009A57FE">
              <w:rPr>
                <w:sz w:val="28"/>
                <w:szCs w:val="28"/>
              </w:rPr>
              <w:t xml:space="preserve">регівське АТП </w:t>
            </w:r>
            <w:smartTag w:uri="urn:schemas-microsoft-com:office:smarttags" w:element="metricconverter">
              <w:smartTagPr>
                <w:attr w:name="ProductID" w:val="12137”"/>
              </w:smartTagPr>
              <w:r w:rsidRPr="009A57FE">
                <w:rPr>
                  <w:sz w:val="28"/>
                  <w:szCs w:val="28"/>
                </w:rPr>
                <w:t>12137</w:t>
              </w:r>
              <w:r w:rsidRPr="009A57FE">
                <w:rPr>
                  <w:sz w:val="28"/>
                  <w:szCs w:val="28"/>
                  <w:lang w:val="uk-UA"/>
                </w:rPr>
                <w:t>”</w:t>
              </w:r>
            </w:smartTag>
          </w:p>
        </w:tc>
        <w:tc>
          <w:tcPr>
            <w:tcW w:w="1317" w:type="dxa"/>
          </w:tcPr>
          <w:p w:rsidR="006223F1" w:rsidRPr="009A57FE" w:rsidRDefault="006223F1" w:rsidP="0012345E">
            <w:pPr>
              <w:pStyle w:val="NormalWeb"/>
              <w:spacing w:before="0" w:after="0"/>
              <w:ind w:left="-91" w:right="-94"/>
              <w:jc w:val="center"/>
              <w:rPr>
                <w:sz w:val="28"/>
                <w:szCs w:val="28"/>
                <w:lang w:val="uk-UA"/>
              </w:rPr>
            </w:pPr>
            <w:r w:rsidRPr="009A57FE">
              <w:rPr>
                <w:sz w:val="28"/>
                <w:szCs w:val="28"/>
                <w:lang w:val="uk-UA"/>
              </w:rPr>
              <w:t>1 рік</w:t>
            </w:r>
          </w:p>
        </w:tc>
      </w:tr>
    </w:tbl>
    <w:p w:rsidR="006223F1" w:rsidRDefault="006223F1" w:rsidP="003110FB">
      <w:pPr>
        <w:jc w:val="center"/>
      </w:pPr>
    </w:p>
    <w:p w:rsidR="006223F1" w:rsidRDefault="006223F1" w:rsidP="003110FB">
      <w:pPr>
        <w:jc w:val="center"/>
      </w:pPr>
    </w:p>
    <w:p w:rsidR="006223F1" w:rsidRDefault="006223F1" w:rsidP="003110FB">
      <w:pPr>
        <w:jc w:val="center"/>
      </w:pPr>
    </w:p>
    <w:p w:rsidR="006223F1" w:rsidRDefault="006223F1" w:rsidP="003110FB">
      <w:pPr>
        <w:jc w:val="center"/>
      </w:pPr>
    </w:p>
    <w:p w:rsidR="006223F1" w:rsidRPr="009A57FE" w:rsidRDefault="006223F1" w:rsidP="003E59FB">
      <w:pPr>
        <w:jc w:val="both"/>
        <w:rPr>
          <w:sz w:val="28"/>
          <w:szCs w:val="28"/>
        </w:rPr>
      </w:pPr>
      <w:r w:rsidRPr="009A57FE">
        <w:rPr>
          <w:b/>
          <w:sz w:val="28"/>
          <w:szCs w:val="28"/>
        </w:rPr>
        <w:t>Керівник апарату</w:t>
      </w:r>
      <w:r>
        <w:rPr>
          <w:b/>
          <w:sz w:val="28"/>
          <w:szCs w:val="28"/>
        </w:rPr>
        <w:t xml:space="preserve"> </w:t>
      </w:r>
      <w:r w:rsidRPr="009A57FE">
        <w:rPr>
          <w:b/>
          <w:sz w:val="28"/>
          <w:szCs w:val="28"/>
        </w:rPr>
        <w:t>державної адміністрації</w:t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</w:r>
      <w:r w:rsidRPr="009A57FE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     </w:t>
      </w:r>
      <w:r w:rsidRPr="009A57FE">
        <w:rPr>
          <w:b/>
          <w:sz w:val="28"/>
          <w:szCs w:val="28"/>
        </w:rPr>
        <w:t>Нелі ТЕРЛЕЦЬКА</w:t>
      </w:r>
    </w:p>
    <w:sectPr w:rsidR="006223F1" w:rsidRPr="009A57FE" w:rsidSect="00931BE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FB"/>
    <w:rsid w:val="0012345E"/>
    <w:rsid w:val="0013180B"/>
    <w:rsid w:val="0016240F"/>
    <w:rsid w:val="001F63CB"/>
    <w:rsid w:val="00226544"/>
    <w:rsid w:val="002A54E2"/>
    <w:rsid w:val="003110FB"/>
    <w:rsid w:val="00345D1E"/>
    <w:rsid w:val="00356174"/>
    <w:rsid w:val="003E59FB"/>
    <w:rsid w:val="004B5FD0"/>
    <w:rsid w:val="00551983"/>
    <w:rsid w:val="006223F1"/>
    <w:rsid w:val="006955D1"/>
    <w:rsid w:val="006E6FE9"/>
    <w:rsid w:val="00757A71"/>
    <w:rsid w:val="00876912"/>
    <w:rsid w:val="00931BEB"/>
    <w:rsid w:val="0097668E"/>
    <w:rsid w:val="009A57FE"/>
    <w:rsid w:val="00A20428"/>
    <w:rsid w:val="00BC39C1"/>
    <w:rsid w:val="00C7654A"/>
    <w:rsid w:val="00D71F63"/>
    <w:rsid w:val="00DA5DD0"/>
    <w:rsid w:val="00DD164B"/>
    <w:rsid w:val="00EE32E1"/>
    <w:rsid w:val="00F23577"/>
    <w:rsid w:val="00F53A79"/>
    <w:rsid w:val="00FE1C88"/>
    <w:rsid w:val="00FE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F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110FB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1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0F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630</Words>
  <Characters>3594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6</cp:revision>
  <cp:lastPrinted>2019-12-23T13:17:00Z</cp:lastPrinted>
  <dcterms:created xsi:type="dcterms:W3CDTF">2019-12-23T12:37:00Z</dcterms:created>
  <dcterms:modified xsi:type="dcterms:W3CDTF">2020-01-13T08:25:00Z</dcterms:modified>
</cp:coreProperties>
</file>