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7A" w:rsidRDefault="003B677A" w:rsidP="00121634">
      <w:pPr>
        <w:jc w:val="center"/>
        <w:textAlignment w:val="baseline"/>
        <w:rPr>
          <w:noProof/>
          <w:szCs w:val="28"/>
          <w:lang w:val="uk-UA"/>
        </w:rPr>
      </w:pPr>
      <w:r w:rsidRPr="00012B56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7" o:title=""/>
          </v:shape>
        </w:pict>
      </w:r>
    </w:p>
    <w:p w:rsidR="003B677A" w:rsidRPr="00C65AE1" w:rsidRDefault="003B677A" w:rsidP="00121634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3B677A" w:rsidRDefault="003B677A" w:rsidP="00121634">
      <w:pPr>
        <w:pStyle w:val="Heading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136CF">
        <w:rPr>
          <w:rFonts w:ascii="Times New Roman" w:hAnsi="Times New Roman"/>
          <w:b/>
          <w:caps/>
          <w:sz w:val="28"/>
          <w:szCs w:val="28"/>
          <w:lang w:val="uk-UA"/>
        </w:rPr>
        <w:t>БЕРЕГІВСЬКА РАЙОННА</w:t>
      </w:r>
      <w:r w:rsidRPr="00C65AE1">
        <w:rPr>
          <w:b/>
          <w:caps/>
          <w:sz w:val="28"/>
          <w:szCs w:val="28"/>
          <w:lang w:val="uk-UA"/>
        </w:rPr>
        <w:t xml:space="preserve"> </w:t>
      </w:r>
      <w:r w:rsidRPr="00C65AE1">
        <w:rPr>
          <w:rFonts w:ascii="Times New Roman" w:hAnsi="Times New Roman"/>
          <w:b/>
          <w:sz w:val="28"/>
          <w:szCs w:val="28"/>
          <w:lang w:val="uk-UA"/>
        </w:rPr>
        <w:t>ДЕРЖАВНА АДМІНІСТРАЦІЯ</w:t>
      </w:r>
    </w:p>
    <w:p w:rsidR="003B677A" w:rsidRPr="002B02BB" w:rsidRDefault="003B677A" w:rsidP="00121634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3B677A" w:rsidRPr="00BE7488" w:rsidRDefault="003B677A" w:rsidP="00121634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3B677A" w:rsidRPr="00C65AE1" w:rsidRDefault="003B677A" w:rsidP="00121634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3B677A" w:rsidRPr="00E1729B" w:rsidRDefault="003B677A" w:rsidP="00121634">
      <w:pPr>
        <w:tabs>
          <w:tab w:val="left" w:pos="4962"/>
        </w:tabs>
        <w:jc w:val="center"/>
        <w:rPr>
          <w:rFonts w:ascii="Antiqua" w:hAnsi="Antiqua" w:cs="Antiqua"/>
          <w:b/>
          <w:sz w:val="26"/>
          <w:szCs w:val="26"/>
          <w:lang w:val="uk-UA"/>
        </w:rPr>
      </w:pPr>
      <w:r w:rsidRPr="00E770F9">
        <w:rPr>
          <w:rFonts w:ascii="Times New Roman CYR" w:hAnsi="Times New Roman CYR" w:cs="Times New Roman CYR"/>
          <w:b/>
          <w:sz w:val="28"/>
          <w:szCs w:val="28"/>
          <w:lang w:val="uk-UA"/>
        </w:rPr>
        <w:t>_</w:t>
      </w:r>
      <w:r w:rsidRPr="00E1729B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09.07.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2021</w:t>
      </w:r>
      <w:r w:rsidRPr="00E770F9">
        <w:rPr>
          <w:rFonts w:ascii="Times New Roman CYR" w:hAnsi="Times New Roman CYR" w:cs="Times New Roman CYR"/>
          <w:b/>
          <w:sz w:val="28"/>
          <w:szCs w:val="28"/>
          <w:lang w:val="uk-UA"/>
        </w:rPr>
        <w:t>_</w:t>
      </w:r>
      <w:r w:rsidRPr="00E1729B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 w:rsidRPr="00E1729B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</w:t>
      </w:r>
      <w:r w:rsidRPr="00E1729B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Берегове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E1729B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№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___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171</w:t>
      </w:r>
      <w:r w:rsidRPr="00E1729B">
        <w:rPr>
          <w:rFonts w:ascii="Times New Roman CYR" w:hAnsi="Times New Roman CYR" w:cs="Times New Roman CYR"/>
          <w:b/>
          <w:sz w:val="28"/>
          <w:szCs w:val="28"/>
          <w:lang w:val="uk-UA"/>
        </w:rPr>
        <w:t>___</w:t>
      </w:r>
    </w:p>
    <w:p w:rsidR="003B677A" w:rsidRPr="00C65AE1" w:rsidRDefault="003B677A" w:rsidP="00121634">
      <w:pPr>
        <w:jc w:val="center"/>
        <w:rPr>
          <w:sz w:val="26"/>
          <w:szCs w:val="26"/>
          <w:lang w:val="uk-UA"/>
        </w:rPr>
      </w:pPr>
    </w:p>
    <w:p w:rsidR="003B677A" w:rsidRPr="00121634" w:rsidRDefault="003B677A" w:rsidP="00121634">
      <w:pPr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3B677A" w:rsidRDefault="003B677A" w:rsidP="00546466">
      <w:pPr>
        <w:jc w:val="center"/>
        <w:rPr>
          <w:b/>
          <w:sz w:val="28"/>
          <w:szCs w:val="28"/>
          <w:lang w:val="uk-UA"/>
        </w:rPr>
      </w:pPr>
      <w:r w:rsidRPr="00121634">
        <w:rPr>
          <w:b/>
          <w:sz w:val="28"/>
          <w:szCs w:val="28"/>
          <w:lang w:val="uk-UA"/>
        </w:rPr>
        <w:t xml:space="preserve">Про  Положення про </w:t>
      </w:r>
      <w:r>
        <w:rPr>
          <w:b/>
          <w:bCs/>
          <w:sz w:val="28"/>
          <w:szCs w:val="28"/>
          <w:lang w:val="uk-UA"/>
        </w:rPr>
        <w:t>відділ оборонної роботи та цивільного захисту</w:t>
      </w:r>
      <w:r w:rsidRPr="00121634">
        <w:rPr>
          <w:b/>
          <w:sz w:val="28"/>
          <w:szCs w:val="28"/>
          <w:lang w:val="uk-UA"/>
        </w:rPr>
        <w:t xml:space="preserve"> </w:t>
      </w:r>
    </w:p>
    <w:p w:rsidR="003B677A" w:rsidRPr="00121634" w:rsidRDefault="003B677A" w:rsidP="00546466">
      <w:pPr>
        <w:jc w:val="center"/>
        <w:rPr>
          <w:b/>
          <w:sz w:val="28"/>
          <w:szCs w:val="28"/>
          <w:lang w:val="uk-UA"/>
        </w:rPr>
      </w:pPr>
      <w:r w:rsidRPr="00121634">
        <w:rPr>
          <w:b/>
          <w:sz w:val="28"/>
          <w:szCs w:val="28"/>
          <w:lang w:val="uk-UA"/>
        </w:rPr>
        <w:t xml:space="preserve">Берегівської районної державної адміністрації </w:t>
      </w:r>
    </w:p>
    <w:p w:rsidR="003B677A" w:rsidRPr="00121634" w:rsidRDefault="003B677A" w:rsidP="00121634">
      <w:pPr>
        <w:jc w:val="center"/>
        <w:rPr>
          <w:b/>
          <w:sz w:val="28"/>
          <w:szCs w:val="28"/>
          <w:lang w:val="uk-UA"/>
        </w:rPr>
      </w:pPr>
    </w:p>
    <w:p w:rsidR="003B677A" w:rsidRPr="00121634" w:rsidRDefault="003B677A" w:rsidP="00121634">
      <w:pPr>
        <w:jc w:val="center"/>
        <w:rPr>
          <w:b/>
          <w:sz w:val="28"/>
          <w:szCs w:val="28"/>
          <w:lang w:val="uk-UA"/>
        </w:rPr>
      </w:pPr>
    </w:p>
    <w:p w:rsidR="003B677A" w:rsidRPr="00702F2D" w:rsidRDefault="003B677A" w:rsidP="00702F2D">
      <w:pPr>
        <w:jc w:val="both"/>
        <w:rPr>
          <w:lang w:val="uk-UA"/>
        </w:rPr>
      </w:pPr>
      <w:r w:rsidRPr="00702F2D">
        <w:rPr>
          <w:sz w:val="28"/>
          <w:szCs w:val="28"/>
          <w:lang w:val="uk-UA"/>
        </w:rPr>
        <w:tab/>
        <w:t xml:space="preserve">Відповідно до статтей 6 і 39 Закону України „Про місцеві державні адміністрації”, </w:t>
      </w:r>
      <w:r w:rsidRPr="00702F2D">
        <w:rPr>
          <w:sz w:val="28"/>
          <w:szCs w:val="28"/>
          <w:lang w:val="uk-UA" w:eastAsia="uk-UA"/>
        </w:rPr>
        <w:t>постан</w:t>
      </w:r>
      <w:r>
        <w:rPr>
          <w:sz w:val="28"/>
          <w:szCs w:val="28"/>
          <w:lang w:val="uk-UA" w:eastAsia="uk-UA"/>
        </w:rPr>
        <w:t>ови</w:t>
      </w:r>
      <w:r w:rsidRPr="00702F2D">
        <w:rPr>
          <w:sz w:val="28"/>
          <w:szCs w:val="28"/>
          <w:lang w:val="uk-UA" w:eastAsia="uk-UA"/>
        </w:rPr>
        <w:t xml:space="preserve"> Кабінету Міністрів України від 26 вересня</w:t>
      </w:r>
      <w:r>
        <w:rPr>
          <w:sz w:val="28"/>
          <w:szCs w:val="28"/>
          <w:lang w:val="uk-UA" w:eastAsia="uk-UA"/>
        </w:rPr>
        <w:t xml:space="preserve"> </w:t>
      </w:r>
      <w:r w:rsidRPr="00702F2D">
        <w:rPr>
          <w:sz w:val="28"/>
          <w:szCs w:val="28"/>
          <w:lang w:val="uk-UA" w:eastAsia="uk-UA"/>
        </w:rPr>
        <w:t>2012 року № 887 „Про затвердження Типового положення про структурний підрозділ місцевої державної адміністрації” (зі змінами),</w:t>
      </w:r>
      <w:r>
        <w:rPr>
          <w:sz w:val="28"/>
          <w:szCs w:val="28"/>
          <w:lang w:val="uk-UA"/>
        </w:rPr>
        <w:t xml:space="preserve"> </w:t>
      </w:r>
      <w:r w:rsidRPr="00702F2D">
        <w:rPr>
          <w:sz w:val="28"/>
          <w:szCs w:val="28"/>
          <w:lang w:val="uk-UA"/>
        </w:rPr>
        <w:t>розпорядження голови райдержадміністрації 18.01.2021 № 2-к „</w:t>
      </w:r>
      <w:r w:rsidRPr="00702F2D">
        <w:rPr>
          <w:rStyle w:val="rvts23"/>
          <w:sz w:val="28"/>
          <w:szCs w:val="28"/>
          <w:lang w:val="uk-UA"/>
        </w:rPr>
        <w:t xml:space="preserve">Про </w:t>
      </w:r>
      <w:r w:rsidRPr="00702F2D">
        <w:rPr>
          <w:sz w:val="28"/>
          <w:szCs w:val="28"/>
          <w:lang w:val="uk-UA"/>
        </w:rPr>
        <w:t>структуру та граничну чисельність структурних підрозділів Берегівської районної державної адміністрації”:</w:t>
      </w:r>
    </w:p>
    <w:p w:rsidR="003B677A" w:rsidRPr="00121634" w:rsidRDefault="003B677A" w:rsidP="00121634">
      <w:pPr>
        <w:jc w:val="both"/>
        <w:rPr>
          <w:b/>
          <w:sz w:val="28"/>
          <w:szCs w:val="28"/>
          <w:lang w:val="uk-UA"/>
        </w:rPr>
      </w:pPr>
    </w:p>
    <w:p w:rsidR="003B677A" w:rsidRDefault="003B677A" w:rsidP="00121634">
      <w:pPr>
        <w:jc w:val="both"/>
        <w:rPr>
          <w:sz w:val="28"/>
          <w:szCs w:val="28"/>
          <w:lang w:val="uk-UA"/>
        </w:rPr>
      </w:pPr>
      <w:r w:rsidRPr="00121634">
        <w:rPr>
          <w:sz w:val="28"/>
          <w:szCs w:val="28"/>
          <w:lang w:val="uk-UA"/>
        </w:rPr>
        <w:t xml:space="preserve">  </w:t>
      </w:r>
      <w:r w:rsidRPr="00121634">
        <w:rPr>
          <w:sz w:val="28"/>
          <w:szCs w:val="28"/>
          <w:lang w:val="uk-UA"/>
        </w:rPr>
        <w:tab/>
        <w:t xml:space="preserve">1.Затвердити </w:t>
      </w:r>
      <w:r>
        <w:rPr>
          <w:sz w:val="28"/>
          <w:szCs w:val="28"/>
          <w:lang w:val="uk-UA"/>
        </w:rPr>
        <w:t xml:space="preserve"> </w:t>
      </w:r>
      <w:r w:rsidRPr="00121634">
        <w:rPr>
          <w:sz w:val="28"/>
          <w:szCs w:val="28"/>
          <w:lang w:val="uk-UA"/>
        </w:rPr>
        <w:t xml:space="preserve">Положення про </w:t>
      </w:r>
      <w:r>
        <w:rPr>
          <w:bCs/>
          <w:sz w:val="28"/>
          <w:szCs w:val="28"/>
          <w:lang w:val="uk-UA"/>
        </w:rPr>
        <w:t>відділ</w:t>
      </w:r>
      <w:r w:rsidRPr="00D867C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оборонної роботи та цивільного захисту</w:t>
      </w:r>
      <w:r>
        <w:rPr>
          <w:sz w:val="28"/>
          <w:szCs w:val="28"/>
          <w:lang w:val="uk-UA"/>
        </w:rPr>
        <w:t xml:space="preserve"> </w:t>
      </w:r>
      <w:r w:rsidRPr="00121634">
        <w:rPr>
          <w:sz w:val="28"/>
          <w:szCs w:val="28"/>
          <w:lang w:val="uk-UA"/>
        </w:rPr>
        <w:t>Берегівської районної державної адміністрації, що дода</w:t>
      </w:r>
      <w:r>
        <w:rPr>
          <w:sz w:val="28"/>
          <w:szCs w:val="28"/>
          <w:lang w:val="uk-UA"/>
        </w:rPr>
        <w:t>є</w:t>
      </w:r>
      <w:r w:rsidRPr="00121634">
        <w:rPr>
          <w:sz w:val="28"/>
          <w:szCs w:val="28"/>
          <w:lang w:val="uk-UA"/>
        </w:rPr>
        <w:t>ться.</w:t>
      </w:r>
    </w:p>
    <w:p w:rsidR="003B677A" w:rsidRPr="00121634" w:rsidRDefault="003B677A" w:rsidP="00121634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Визнати таким, що втратило чинність, розпорядження голови райдержадміністрації 10.12.2019 № 419.</w:t>
      </w:r>
    </w:p>
    <w:p w:rsidR="003B677A" w:rsidRPr="00546466" w:rsidRDefault="003B677A" w:rsidP="00546466">
      <w:pPr>
        <w:jc w:val="both"/>
        <w:rPr>
          <w:b/>
          <w:sz w:val="28"/>
          <w:szCs w:val="28"/>
          <w:lang w:val="uk-UA"/>
        </w:rPr>
      </w:pPr>
      <w:r w:rsidRPr="0012163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2</w:t>
      </w:r>
      <w:r w:rsidRPr="00121634">
        <w:rPr>
          <w:sz w:val="28"/>
          <w:szCs w:val="28"/>
        </w:rPr>
        <w:t xml:space="preserve">.Контроль за виконанням цього розпорядження покласти на </w:t>
      </w:r>
      <w:r>
        <w:rPr>
          <w:sz w:val="28"/>
          <w:szCs w:val="28"/>
          <w:lang w:val="uk-UA"/>
        </w:rPr>
        <w:t xml:space="preserve">заступника голови державної </w:t>
      </w:r>
      <w:r>
        <w:rPr>
          <w:sz w:val="28"/>
          <w:szCs w:val="28"/>
        </w:rPr>
        <w:t xml:space="preserve">адміністрації  </w:t>
      </w:r>
      <w:r>
        <w:rPr>
          <w:sz w:val="28"/>
          <w:szCs w:val="28"/>
          <w:lang w:val="uk-UA"/>
        </w:rPr>
        <w:t>Маргітича І.В.</w:t>
      </w:r>
    </w:p>
    <w:p w:rsidR="003B677A" w:rsidRDefault="003B677A" w:rsidP="00121634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B677A" w:rsidRDefault="003B677A" w:rsidP="00121634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B677A" w:rsidRPr="00C65AE1" w:rsidRDefault="003B677A" w:rsidP="00121634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B677A" w:rsidRPr="00C65AE1" w:rsidRDefault="003B677A" w:rsidP="00121634">
      <w:pPr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Голова </w:t>
      </w:r>
      <w:r w:rsidRPr="00C65AE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державної адміністрації     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</w:t>
      </w:r>
      <w:r w:rsidRPr="00E770F9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 w:rsidRPr="00E770F9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Ігор ВАНТЮХ</w:t>
      </w:r>
    </w:p>
    <w:p w:rsidR="003B677A" w:rsidRPr="00C65AE1" w:rsidRDefault="003B677A" w:rsidP="00121634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B677A" w:rsidRDefault="003B677A">
      <w:pPr>
        <w:rPr>
          <w:lang w:val="uk-UA"/>
        </w:rPr>
      </w:pPr>
    </w:p>
    <w:p w:rsidR="003B677A" w:rsidRDefault="003B677A">
      <w:pPr>
        <w:rPr>
          <w:lang w:val="uk-UA"/>
        </w:rPr>
      </w:pPr>
    </w:p>
    <w:p w:rsidR="003B677A" w:rsidRDefault="003B677A">
      <w:pPr>
        <w:rPr>
          <w:lang w:val="uk-UA"/>
        </w:rPr>
      </w:pPr>
    </w:p>
    <w:p w:rsidR="003B677A" w:rsidRDefault="003B677A">
      <w:pPr>
        <w:rPr>
          <w:lang w:val="uk-UA"/>
        </w:rPr>
      </w:pPr>
    </w:p>
    <w:p w:rsidR="003B677A" w:rsidRDefault="003B677A">
      <w:pPr>
        <w:rPr>
          <w:lang w:val="uk-UA"/>
        </w:rPr>
      </w:pPr>
    </w:p>
    <w:p w:rsidR="003B677A" w:rsidRDefault="003B677A" w:rsidP="00422834">
      <w:pPr>
        <w:rPr>
          <w:lang w:val="uk-UA"/>
        </w:rPr>
      </w:pPr>
    </w:p>
    <w:p w:rsidR="003B677A" w:rsidRPr="00422834" w:rsidRDefault="003B677A" w:rsidP="00422834">
      <w:pPr>
        <w:rPr>
          <w:lang w:val="uk-UA" w:eastAsia="uk-UA"/>
        </w:rPr>
      </w:pPr>
      <w:r w:rsidRPr="00422834">
        <w:rPr>
          <w:lang w:val="uk-UA" w:eastAsia="uk-UA"/>
        </w:rPr>
        <w:t> </w:t>
      </w:r>
    </w:p>
    <w:p w:rsidR="003B677A" w:rsidRPr="00422834" w:rsidRDefault="003B677A" w:rsidP="00422834">
      <w:pPr>
        <w:rPr>
          <w:lang w:val="uk-UA" w:eastAsia="uk-UA"/>
        </w:rPr>
      </w:pPr>
      <w:r w:rsidRPr="00422834">
        <w:rPr>
          <w:lang w:val="uk-UA" w:eastAsia="uk-UA"/>
        </w:rPr>
        <w:t> </w:t>
      </w:r>
    </w:p>
    <w:p w:rsidR="003B677A" w:rsidRPr="00422834" w:rsidRDefault="003B677A" w:rsidP="00422834">
      <w:pPr>
        <w:rPr>
          <w:lang w:val="uk-UA" w:eastAsia="uk-UA"/>
        </w:rPr>
      </w:pPr>
      <w:r w:rsidRPr="00422834">
        <w:rPr>
          <w:lang w:val="uk-UA" w:eastAsia="uk-UA"/>
        </w:rPr>
        <w:t> </w:t>
      </w:r>
    </w:p>
    <w:p w:rsidR="003B677A" w:rsidRDefault="003B677A" w:rsidP="00422834">
      <w:pPr>
        <w:rPr>
          <w:lang w:val="uk-UA" w:eastAsia="uk-UA"/>
        </w:rPr>
      </w:pPr>
      <w:r w:rsidRPr="00422834">
        <w:rPr>
          <w:lang w:val="uk-UA" w:eastAsia="uk-UA"/>
        </w:rPr>
        <w:t> </w:t>
      </w:r>
    </w:p>
    <w:p w:rsidR="003B677A" w:rsidRDefault="003B677A" w:rsidP="00422834">
      <w:pPr>
        <w:rPr>
          <w:lang w:val="uk-UA" w:eastAsia="uk-UA"/>
        </w:rPr>
      </w:pPr>
    </w:p>
    <w:p w:rsidR="003B677A" w:rsidRDefault="003B677A" w:rsidP="00422834">
      <w:pPr>
        <w:rPr>
          <w:lang w:val="uk-UA" w:eastAsia="uk-UA"/>
        </w:rPr>
      </w:pPr>
    </w:p>
    <w:p w:rsidR="003B677A" w:rsidRPr="00422834" w:rsidRDefault="003B677A" w:rsidP="00422834">
      <w:pPr>
        <w:rPr>
          <w:lang w:val="uk-UA" w:eastAsia="uk-UA"/>
        </w:rPr>
      </w:pPr>
    </w:p>
    <w:p w:rsidR="003B677A" w:rsidRDefault="003B677A" w:rsidP="00410F55">
      <w:pPr>
        <w:pStyle w:val="Heading2"/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422834">
        <w:rPr>
          <w:lang w:val="uk-UA"/>
        </w:rPr>
        <w:t> </w:t>
      </w:r>
      <w:r w:rsidRPr="00410F55">
        <w:tab/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410F55">
        <w:t xml:space="preserve"> </w:t>
      </w:r>
      <w:r w:rsidRPr="00410F55">
        <w:tab/>
      </w:r>
      <w:r>
        <w:rPr>
          <w:b w:val="0"/>
          <w:sz w:val="28"/>
          <w:szCs w:val="28"/>
          <w:lang w:val="uk-UA"/>
        </w:rPr>
        <w:t>ЗАТВЕРДЖЕНО</w:t>
      </w:r>
    </w:p>
    <w:p w:rsidR="003B677A" w:rsidRDefault="003B677A" w:rsidP="00410F55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Розпорядження голови</w:t>
      </w:r>
    </w:p>
    <w:p w:rsidR="003B677A" w:rsidRDefault="003B677A" w:rsidP="00410F55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державної адміністрації</w:t>
      </w:r>
    </w:p>
    <w:p w:rsidR="003B677A" w:rsidRDefault="003B677A" w:rsidP="00410F55">
      <w:pPr>
        <w:pStyle w:val="Heading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                   </w:t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  <w:t>_</w:t>
      </w:r>
      <w:r w:rsidRPr="00E1729B">
        <w:rPr>
          <w:b w:val="0"/>
          <w:sz w:val="28"/>
          <w:szCs w:val="28"/>
          <w:u w:val="single"/>
          <w:lang w:val="uk-UA"/>
        </w:rPr>
        <w:t>09.06.</w:t>
      </w:r>
      <w:r>
        <w:rPr>
          <w:b w:val="0"/>
          <w:sz w:val="28"/>
          <w:szCs w:val="28"/>
          <w:u w:val="single"/>
          <w:lang w:val="en-US"/>
        </w:rPr>
        <w:t>2021</w:t>
      </w:r>
      <w:r>
        <w:rPr>
          <w:b w:val="0"/>
          <w:sz w:val="28"/>
          <w:szCs w:val="28"/>
          <w:lang w:val="uk-UA"/>
        </w:rPr>
        <w:t>_   №  _</w:t>
      </w:r>
      <w:r>
        <w:rPr>
          <w:b w:val="0"/>
          <w:sz w:val="28"/>
          <w:szCs w:val="28"/>
          <w:u w:val="single"/>
          <w:lang w:val="en-US"/>
        </w:rPr>
        <w:t>171</w:t>
      </w:r>
      <w:r>
        <w:rPr>
          <w:b w:val="0"/>
          <w:sz w:val="28"/>
          <w:szCs w:val="28"/>
          <w:lang w:val="uk-UA"/>
        </w:rPr>
        <w:t>_</w:t>
      </w:r>
    </w:p>
    <w:p w:rsidR="003B677A" w:rsidRDefault="003B677A" w:rsidP="00410F55">
      <w:pPr>
        <w:pStyle w:val="Heading2"/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3B677A" w:rsidRDefault="003B677A" w:rsidP="00410F55">
      <w:pPr>
        <w:pStyle w:val="Heading2"/>
        <w:spacing w:before="0" w:beforeAutospacing="0" w:after="0" w:afterAutospacing="0"/>
        <w:rPr>
          <w:b w:val="0"/>
          <w:caps/>
          <w:sz w:val="28"/>
          <w:szCs w:val="28"/>
          <w:lang w:val="uk-UA"/>
        </w:rPr>
      </w:pPr>
    </w:p>
    <w:p w:rsidR="003B677A" w:rsidRDefault="003B677A" w:rsidP="00410F55">
      <w:pPr>
        <w:pStyle w:val="Heading2"/>
        <w:spacing w:before="0" w:beforeAutospacing="0" w:after="0" w:afterAutospacing="0"/>
        <w:rPr>
          <w:b w:val="0"/>
          <w:caps/>
          <w:sz w:val="28"/>
          <w:szCs w:val="28"/>
          <w:lang w:val="uk-UA"/>
        </w:rPr>
      </w:pPr>
    </w:p>
    <w:p w:rsidR="003B677A" w:rsidRDefault="003B677A" w:rsidP="00410F55">
      <w:pPr>
        <w:pStyle w:val="Heading2"/>
        <w:spacing w:before="0" w:beforeAutospacing="0" w:after="0" w:afterAutospacing="0"/>
        <w:jc w:val="center"/>
        <w:rPr>
          <w:b w:val="0"/>
          <w:caps/>
          <w:sz w:val="28"/>
          <w:szCs w:val="28"/>
          <w:lang w:val="uk-UA"/>
        </w:rPr>
      </w:pPr>
      <w:r>
        <w:rPr>
          <w:b w:val="0"/>
          <w:caps/>
          <w:sz w:val="28"/>
          <w:szCs w:val="28"/>
          <w:lang w:val="uk-UA"/>
        </w:rPr>
        <w:t>Положення</w:t>
      </w:r>
    </w:p>
    <w:p w:rsidR="003B677A" w:rsidRDefault="003B677A" w:rsidP="00410F55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>
        <w:rPr>
          <w:bCs/>
          <w:sz w:val="28"/>
          <w:szCs w:val="28"/>
          <w:lang w:val="uk-UA"/>
        </w:rPr>
        <w:t xml:space="preserve">відділ </w:t>
      </w:r>
      <w:r>
        <w:rPr>
          <w:sz w:val="28"/>
          <w:szCs w:val="28"/>
          <w:lang w:val="uk-UA" w:eastAsia="uk-UA"/>
        </w:rPr>
        <w:t xml:space="preserve">оборонної роботи та цивільного захисту 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3B677A" w:rsidRDefault="003B677A" w:rsidP="00410F55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Берегівської районної державної адміністрації</w:t>
      </w:r>
    </w:p>
    <w:p w:rsidR="003B677A" w:rsidRDefault="003B677A" w:rsidP="00410F55">
      <w:pPr>
        <w:jc w:val="center"/>
        <w:rPr>
          <w:sz w:val="28"/>
          <w:szCs w:val="28"/>
          <w:lang w:val="uk-UA"/>
        </w:rPr>
      </w:pPr>
    </w:p>
    <w:p w:rsidR="003B677A" w:rsidRDefault="003B677A" w:rsidP="00410F55">
      <w:pPr>
        <w:jc w:val="center"/>
        <w:rPr>
          <w:sz w:val="28"/>
          <w:szCs w:val="28"/>
          <w:lang w:val="uk-UA"/>
        </w:rPr>
      </w:pPr>
    </w:p>
    <w:p w:rsidR="003B677A" w:rsidRPr="00E1729B" w:rsidRDefault="003B677A" w:rsidP="00410F5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І. Загальні засади</w:t>
      </w:r>
    </w:p>
    <w:p w:rsidR="003B677A" w:rsidRPr="00E1729B" w:rsidRDefault="003B677A" w:rsidP="00410F55">
      <w:pPr>
        <w:jc w:val="center"/>
        <w:rPr>
          <w:b/>
          <w:sz w:val="28"/>
          <w:szCs w:val="28"/>
          <w:lang w:val="uk-UA"/>
        </w:rPr>
      </w:pPr>
    </w:p>
    <w:p w:rsidR="003B677A" w:rsidRDefault="003B677A" w:rsidP="00410F5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 w:eastAsia="uk-UA"/>
        </w:rPr>
        <w:t xml:space="preserve">Відділ </w:t>
      </w:r>
      <w:r>
        <w:rPr>
          <w:color w:val="000000"/>
          <w:sz w:val="28"/>
          <w:szCs w:val="28"/>
          <w:lang w:val="uk-UA"/>
        </w:rPr>
        <w:t>Берегівської районної державної адміністрації</w:t>
      </w:r>
      <w:r>
        <w:rPr>
          <w:sz w:val="28"/>
          <w:szCs w:val="28"/>
          <w:lang w:val="uk-UA" w:eastAsia="uk-UA"/>
        </w:rPr>
        <w:t xml:space="preserve"> (далі - Відділ) утворюється головою районної державної адміністрації, входить до її складу і є структурним підрозділом районної державної адміністрації без статусу юридичної особи публічного права.</w:t>
      </w:r>
    </w:p>
    <w:p w:rsidR="003B677A" w:rsidRDefault="003B677A" w:rsidP="00410F5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У своїй діяльності відділ керується </w:t>
      </w:r>
      <w:r>
        <w:rPr>
          <w:sz w:val="28"/>
          <w:szCs w:val="28"/>
        </w:rPr>
        <w:t xml:space="preserve">Конституцією України, законами України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„Про місцеві державні адміністрації”,  „Про державну службу”, „Про запобігання корупції”, іншими законами України, постановами Верховної Ради України, актами Президента України та Кабінету Міністрів України</w:t>
      </w:r>
      <w:r>
        <w:rPr>
          <w:rFonts w:ascii="Arial" w:hAnsi="Arial" w:cs="Arial"/>
          <w:sz w:val="35"/>
          <w:szCs w:val="35"/>
        </w:rPr>
        <w:t xml:space="preserve">, </w:t>
      </w:r>
      <w:r>
        <w:rPr>
          <w:sz w:val="28"/>
          <w:szCs w:val="28"/>
          <w:lang w:eastAsia="uk-UA"/>
        </w:rPr>
        <w:t xml:space="preserve">іншими нормативно-правовими актами, </w:t>
      </w:r>
      <w:r>
        <w:rPr>
          <w:color w:val="000000"/>
          <w:sz w:val="28"/>
          <w:szCs w:val="28"/>
          <w:lang w:val="uk-UA"/>
        </w:rPr>
        <w:t xml:space="preserve">розпорядженнями голів Закарпатської </w:t>
      </w:r>
      <w:r>
        <w:rPr>
          <w:color w:val="000000"/>
          <w:spacing w:val="1"/>
          <w:sz w:val="28"/>
          <w:szCs w:val="28"/>
          <w:lang w:val="uk-UA"/>
        </w:rPr>
        <w:t xml:space="preserve">обласної та Берегівської районної державних адміністрацій, Регламентом роботи </w:t>
      </w:r>
      <w:r>
        <w:rPr>
          <w:color w:val="000000"/>
          <w:spacing w:val="3"/>
          <w:sz w:val="28"/>
          <w:szCs w:val="28"/>
          <w:lang w:val="uk-UA"/>
        </w:rPr>
        <w:t>районної державної адміністрації та цим Положенням.</w:t>
      </w:r>
    </w:p>
    <w:p w:rsidR="003B677A" w:rsidRDefault="003B677A" w:rsidP="00410F5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  <w:t>Відділ підпорядкований та підзвітний голові районної державної адміністрації, заступнику голови райдержадміністрації згідно</w:t>
      </w:r>
      <w:r w:rsidRPr="00B837E9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з розподілом функцій і повноважень.</w:t>
      </w:r>
    </w:p>
    <w:p w:rsidR="003B677A" w:rsidRDefault="003B677A" w:rsidP="00410F5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Відділ утримується за рахунок коштів державного бюджету. Граничну чисельність, фонд оплати праці працівників Відділу визначає голова районної державної адміністрації у межах відповідних бюджетних призначень.</w:t>
      </w:r>
    </w:p>
    <w:p w:rsidR="003B677A" w:rsidRDefault="003B677A" w:rsidP="00410F55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Відділ очолює керівник, який призначається на посаду і звільняється з посади керівником апарату райдержадміністрації згідно із законодавством про державну службу.</w:t>
      </w:r>
    </w:p>
    <w:p w:rsidR="003B677A" w:rsidRDefault="003B677A" w:rsidP="00410F5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  <w:color w:val="000000"/>
          <w:spacing w:val="-17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</w:p>
    <w:p w:rsidR="003B677A" w:rsidRPr="00E1729B" w:rsidRDefault="003B677A" w:rsidP="00410F55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ind w:left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ІІ. Основними завданнями відділу є:</w:t>
      </w:r>
    </w:p>
    <w:p w:rsidR="003B677A" w:rsidRPr="00E1729B" w:rsidRDefault="003B677A" w:rsidP="00410F55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ind w:left="720"/>
        <w:jc w:val="center"/>
        <w:rPr>
          <w:b/>
          <w:color w:val="000000"/>
          <w:sz w:val="28"/>
          <w:szCs w:val="28"/>
        </w:rPr>
      </w:pPr>
    </w:p>
    <w:p w:rsidR="003B677A" w:rsidRDefault="003B677A" w:rsidP="00410F55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реалізації, у межах законодавства, державної політики у сфері цивільного захисту та оборонної роботи на території району, здійснення заходів з охорони громадської безпеки й порядку, боротьби із злочинністю та взаємодії райдержадміністрації з правоохоронними структурами.</w:t>
      </w:r>
    </w:p>
    <w:p w:rsidR="003B677A" w:rsidRDefault="003B677A" w:rsidP="00410F55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</w:t>
      </w:r>
    </w:p>
    <w:p w:rsidR="003B677A" w:rsidRDefault="003B677A" w:rsidP="00410F55">
      <w:pPr>
        <w:ind w:firstLine="708"/>
        <w:jc w:val="both"/>
        <w:rPr>
          <w:sz w:val="28"/>
          <w:szCs w:val="28"/>
          <w:lang w:val="uk-UA" w:eastAsia="uk-UA"/>
        </w:rPr>
      </w:pPr>
    </w:p>
    <w:p w:rsidR="003B677A" w:rsidRDefault="003B677A" w:rsidP="00410F55">
      <w:pPr>
        <w:ind w:firstLine="708"/>
        <w:jc w:val="both"/>
        <w:rPr>
          <w:sz w:val="28"/>
          <w:szCs w:val="28"/>
          <w:lang w:val="uk-UA" w:eastAsia="uk-UA"/>
        </w:rPr>
      </w:pPr>
    </w:p>
    <w:p w:rsidR="003B677A" w:rsidRDefault="003B677A" w:rsidP="00B837E9">
      <w:pPr>
        <w:ind w:firstLine="708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</w:t>
      </w:r>
    </w:p>
    <w:p w:rsidR="003B677A" w:rsidRDefault="003B677A" w:rsidP="00B837E9">
      <w:pPr>
        <w:ind w:firstLine="708"/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3B677A" w:rsidRPr="00B837E9" w:rsidRDefault="003B677A" w:rsidP="00410F55">
      <w:pPr>
        <w:shd w:val="clear" w:color="auto" w:fill="FFFFFF"/>
        <w:tabs>
          <w:tab w:val="left" w:pos="1450"/>
        </w:tabs>
        <w:ind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ІІІ. Відділ відповідно до покладених на нього завдань:</w:t>
      </w:r>
    </w:p>
    <w:p w:rsidR="003B677A" w:rsidRPr="00B837E9" w:rsidRDefault="003B677A" w:rsidP="00410F55">
      <w:pPr>
        <w:shd w:val="clear" w:color="auto" w:fill="FFFFFF"/>
        <w:tabs>
          <w:tab w:val="left" w:pos="1450"/>
        </w:tabs>
        <w:ind w:firstLine="851"/>
        <w:jc w:val="center"/>
        <w:rPr>
          <w:b/>
          <w:color w:val="000000"/>
          <w:sz w:val="28"/>
          <w:szCs w:val="28"/>
        </w:rPr>
      </w:pPr>
    </w:p>
    <w:p w:rsidR="003B677A" w:rsidRDefault="003B677A" w:rsidP="00410F55">
      <w:pPr>
        <w:pStyle w:val="ListParagraph"/>
        <w:ind w:left="0"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організовує виконання Конституції України і законів України, актів Президента України, Кабінету Міністрів України, наказів територіальних органів міністерств та інших центральних органів виконавчої влади, що забезпечують формування та реалізують державну політику у сфері оборонної роботи та здійснюють контроль за їх реалізацією;</w:t>
      </w:r>
    </w:p>
    <w:p w:rsidR="003B677A" w:rsidRDefault="003B677A" w:rsidP="00410F55">
      <w:pPr>
        <w:ind w:firstLine="708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ініціює на засіданнях колегії районної державної адміністрації розгляд питань з оборонної роботи;     </w:t>
      </w:r>
    </w:p>
    <w:p w:rsidR="003B677A" w:rsidRDefault="003B677A" w:rsidP="00410F55">
      <w:pPr>
        <w:ind w:firstLine="708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сприяє підготовці молоді до військової служби, проведенню відбору та призову на строкову військову й альтернативну службу; </w:t>
      </w:r>
    </w:p>
    <w:p w:rsidR="003B677A" w:rsidRDefault="003B677A" w:rsidP="00410F55">
      <w:pPr>
        <w:ind w:firstLine="708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забезпечує виконання законодавства про військовий обов’язок посадовими особами і громадянами, підприємствами, установами і організаціями;  </w:t>
      </w:r>
    </w:p>
    <w:p w:rsidR="003B677A" w:rsidRDefault="003B677A" w:rsidP="00410F55">
      <w:pPr>
        <w:ind w:firstLine="708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планує здійснення заходів, пов’язаних із діяльністю на території району військових частин Збройних Сил України, інших військових формувань, створених відповідно до  законодавства;                                                                              приймає участь у розробці та здійснює контроль за якістю відпрацювання документів плану територіальної оборони зони та району;</w:t>
      </w:r>
    </w:p>
    <w:p w:rsidR="003B677A" w:rsidRDefault="003B677A" w:rsidP="00410F55">
      <w:pPr>
        <w:ind w:firstLine="708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контролює додержання відповідними управліннями, відділами, службами районної державної адміністрації законодавства щодо соціального захисту ветеранів війни та прирівняних до них осіб, військовослужбовців, звільнених з військової служби, а також щодо пільг і допомоги сім'ям військовослужбовців строкової служби;   </w:t>
      </w:r>
    </w:p>
    <w:p w:rsidR="003B677A" w:rsidRDefault="003B677A" w:rsidP="00410F55">
      <w:pPr>
        <w:ind w:firstLine="708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координує і контролює проведення заходів щодо забезпечення потреб оборони держави;   </w:t>
      </w:r>
    </w:p>
    <w:p w:rsidR="003B677A" w:rsidRDefault="003B677A" w:rsidP="00410F55">
      <w:pPr>
        <w:ind w:firstLine="708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забезпечує, в межах своєї компетенції, реалізацію державної політики стосовно державної таємниці та контроль за її збереженням;</w:t>
      </w:r>
    </w:p>
    <w:p w:rsidR="003B677A" w:rsidRDefault="003B677A" w:rsidP="00410F55">
      <w:pPr>
        <w:tabs>
          <w:tab w:val="left" w:pos="0"/>
        </w:tabs>
        <w:ind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здійснює функції постійно діючого органу управління цивільного захисту районної ланки територіальної підсистеми;</w:t>
      </w:r>
    </w:p>
    <w:p w:rsidR="003B677A" w:rsidRDefault="003B677A" w:rsidP="00410F55">
      <w:pPr>
        <w:tabs>
          <w:tab w:val="left" w:pos="0"/>
        </w:tabs>
        <w:ind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забезпечує підготовку, скликання та проведення засідань, а також контроль за виконанням рішень комісії з питань техногенно-екологічної безпеки та надзвичайних ситуацій району, здійснює функції робочого органу комісії;</w:t>
      </w:r>
    </w:p>
    <w:p w:rsidR="003B677A" w:rsidRDefault="003B677A" w:rsidP="00410F55">
      <w:pPr>
        <w:tabs>
          <w:tab w:val="left" w:pos="-284"/>
          <w:tab w:val="left" w:pos="0"/>
          <w:tab w:val="left" w:pos="2552"/>
        </w:tabs>
        <w:ind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забезпечує готовність органів управління та сил цивільного захисту районної ланки територіальної підсистеми до дій за призначенням;</w:t>
      </w:r>
    </w:p>
    <w:p w:rsidR="003B677A" w:rsidRDefault="003B677A" w:rsidP="00410F55">
      <w:pPr>
        <w:tabs>
          <w:tab w:val="left" w:pos="3119"/>
        </w:tabs>
        <w:ind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розроблює та подає на затвердження план основних заходів цивільного захисту району на рік, інші плани у сфері цивільного захисту, здійснює контроль за їх виконанням;</w:t>
      </w:r>
    </w:p>
    <w:p w:rsidR="003B677A" w:rsidRDefault="003B677A" w:rsidP="00410F55">
      <w:pPr>
        <w:tabs>
          <w:tab w:val="left" w:pos="3119"/>
        </w:tabs>
        <w:ind w:firstLine="851"/>
        <w:jc w:val="both"/>
        <w:rPr>
          <w:sz w:val="28"/>
          <w:szCs w:val="28"/>
          <w:lang w:val="uk-UA" w:eastAsia="uk-UA"/>
        </w:rPr>
      </w:pPr>
    </w:p>
    <w:p w:rsidR="003B677A" w:rsidRDefault="003B677A" w:rsidP="00410F55">
      <w:pPr>
        <w:tabs>
          <w:tab w:val="left" w:pos="3119"/>
        </w:tabs>
        <w:ind w:firstLine="851"/>
        <w:jc w:val="both"/>
        <w:rPr>
          <w:sz w:val="28"/>
          <w:szCs w:val="28"/>
          <w:lang w:val="uk-UA" w:eastAsia="uk-UA"/>
        </w:rPr>
      </w:pPr>
    </w:p>
    <w:p w:rsidR="003B677A" w:rsidRDefault="003B677A" w:rsidP="00410F55">
      <w:pPr>
        <w:tabs>
          <w:tab w:val="left" w:pos="3119"/>
        </w:tabs>
        <w:ind w:firstLine="851"/>
        <w:jc w:val="both"/>
        <w:rPr>
          <w:sz w:val="28"/>
          <w:szCs w:val="28"/>
          <w:lang w:val="uk-UA" w:eastAsia="uk-UA"/>
        </w:rPr>
      </w:pPr>
    </w:p>
    <w:p w:rsidR="003B677A" w:rsidRDefault="003B677A" w:rsidP="00410F55">
      <w:pPr>
        <w:tabs>
          <w:tab w:val="left" w:pos="3119"/>
        </w:tabs>
        <w:ind w:firstLine="851"/>
        <w:jc w:val="both"/>
        <w:rPr>
          <w:sz w:val="28"/>
          <w:szCs w:val="28"/>
          <w:lang w:val="uk-UA" w:eastAsia="uk-UA"/>
        </w:rPr>
      </w:pPr>
    </w:p>
    <w:p w:rsidR="003B677A" w:rsidRPr="00B837E9" w:rsidRDefault="003B677A" w:rsidP="00B837E9">
      <w:pPr>
        <w:tabs>
          <w:tab w:val="left" w:pos="3119"/>
        </w:tabs>
        <w:ind w:firstLine="851"/>
        <w:jc w:val="center"/>
        <w:rPr>
          <w:sz w:val="28"/>
          <w:szCs w:val="28"/>
          <w:lang w:val="uk-UA" w:eastAsia="uk-UA"/>
        </w:rPr>
      </w:pPr>
      <w:r w:rsidRPr="00B837E9">
        <w:rPr>
          <w:sz w:val="28"/>
          <w:szCs w:val="28"/>
          <w:lang w:val="uk-UA" w:eastAsia="uk-UA"/>
        </w:rPr>
        <w:t>3</w:t>
      </w:r>
    </w:p>
    <w:p w:rsidR="003B677A" w:rsidRDefault="003B677A" w:rsidP="00410F55">
      <w:pPr>
        <w:tabs>
          <w:tab w:val="left" w:pos="3119"/>
        </w:tabs>
        <w:ind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розробляє проєкти районних програм у сфері цивільного захисту, зокрема спрямованих на захист населення і територій від надзвичайних ситуацій та запобігання їх виникненню, зменшення можливих втрат, надає ці програми в установленому порядку на затвердження, забезпечує моніторинг їх реалізації;</w:t>
      </w:r>
    </w:p>
    <w:p w:rsidR="003B677A" w:rsidRDefault="003B677A" w:rsidP="00410F55">
      <w:pPr>
        <w:tabs>
          <w:tab w:val="left" w:pos="3119"/>
        </w:tabs>
        <w:ind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організовує та проводить моніторинг надзвичайних ситуацій, здійснює прогнозування імовірності їх виникнення та визначення показників ризику;</w:t>
      </w:r>
    </w:p>
    <w:p w:rsidR="003B677A" w:rsidRDefault="003B677A" w:rsidP="00410F55">
      <w:pPr>
        <w:tabs>
          <w:tab w:val="left" w:pos="3119"/>
        </w:tabs>
        <w:ind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забезпечує належне функціонування автоматизованої системи централізованого оповіщення цивільного захисту району, здійснює оповіщення керівного складу райдержадміністрації, органів управління, підприємств, установ і організацій району;</w:t>
      </w:r>
    </w:p>
    <w:p w:rsidR="003B677A" w:rsidRDefault="003B677A" w:rsidP="00410F55">
      <w:pPr>
        <w:tabs>
          <w:tab w:val="left" w:pos="3119"/>
        </w:tabs>
        <w:ind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забезпечує оповіщення та інформування населення про загрозу і виникнення надзвичайних ситуацій, у тому числі в доступній для осіб з вадами зору та слуху формі;</w:t>
      </w:r>
    </w:p>
    <w:p w:rsidR="003B677A" w:rsidRDefault="003B677A" w:rsidP="00410F55">
      <w:pPr>
        <w:tabs>
          <w:tab w:val="left" w:pos="3119"/>
        </w:tabs>
        <w:ind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 готує пропозиції щодо утворення районних та комунальних аварійно-рятувальних служб, здійснює контроль за їх готовністю до дій за призначенням;</w:t>
      </w:r>
    </w:p>
    <w:p w:rsidR="003B677A" w:rsidRDefault="003B677A" w:rsidP="00410F55">
      <w:pPr>
        <w:tabs>
          <w:tab w:val="left" w:pos="3119"/>
        </w:tabs>
        <w:ind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здійснює методичне керівництво щодо утворення та функціонування районних спеціалізованих служб цивільного захисту та територіальних формувань цивільного захисту, здійснює контроль за їх готовністю до дій за призначенням;</w:t>
      </w:r>
    </w:p>
    <w:p w:rsidR="003B677A" w:rsidRDefault="003B677A" w:rsidP="00410F55">
      <w:pPr>
        <w:tabs>
          <w:tab w:val="left" w:pos="3119"/>
        </w:tabs>
        <w:ind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організовує навчання з питань цивільного захисту, техногенної та пожежної безпеки посадових осіб об’єднаних територіальних громад, суб’єктів господарювання, що належать до сфери їх управління, керівників та їх заступників, здійснення підготовки населення до дій у надзвичайних ситуаціях;</w:t>
      </w:r>
    </w:p>
    <w:p w:rsidR="003B677A" w:rsidRDefault="003B677A" w:rsidP="00410F55">
      <w:pPr>
        <w:tabs>
          <w:tab w:val="left" w:pos="3119"/>
        </w:tabs>
        <w:ind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організовує підготовку органів управління та сил цивільного захисту районної ланки територіальної підсистеми до дій за призначенням;</w:t>
      </w:r>
    </w:p>
    <w:p w:rsidR="003B677A" w:rsidRDefault="003B677A" w:rsidP="00410F55">
      <w:pPr>
        <w:tabs>
          <w:tab w:val="left" w:pos="3119"/>
        </w:tabs>
        <w:ind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здійснює заходи радіаційного, хімічного, біологічного, медичного захисту населення та інженерного захисту територій від наслідків надзвичайних ситуацій;</w:t>
      </w:r>
    </w:p>
    <w:p w:rsidR="003B677A" w:rsidRDefault="003B677A" w:rsidP="00410F55">
      <w:pPr>
        <w:tabs>
          <w:tab w:val="left" w:pos="3119"/>
        </w:tabs>
        <w:ind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визначає потреби та організовує завчасне накопичення і підтримання у постійній готовності засобів індивідуального захисту для населення, яке проживає у прогнозованій зоні хімічного забруднення, та формувань цивільного захисту, а також приладів дозиметричного і хімічного контролю та розвідки;</w:t>
      </w:r>
    </w:p>
    <w:p w:rsidR="003B677A" w:rsidRDefault="003B677A" w:rsidP="00410F55">
      <w:pPr>
        <w:tabs>
          <w:tab w:val="left" w:pos="3119"/>
        </w:tabs>
        <w:ind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організовує та здійснює заходи з питань створення і використання матеріальних резервів для запобігання і ліквідації наслідків надзвичайних ситуацій;</w:t>
      </w:r>
    </w:p>
    <w:p w:rsidR="003B677A" w:rsidRDefault="003B677A" w:rsidP="00410F55">
      <w:pPr>
        <w:tabs>
          <w:tab w:val="left" w:pos="3119"/>
        </w:tabs>
        <w:ind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організовує виконання вимог законодавства щодо створення, використання, утримання та реконструкції фонду захисних споруд цивільного захисту;</w:t>
      </w:r>
    </w:p>
    <w:p w:rsidR="003B677A" w:rsidRDefault="003B677A" w:rsidP="00410F55">
      <w:pPr>
        <w:tabs>
          <w:tab w:val="left" w:pos="3119"/>
        </w:tabs>
        <w:ind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визначає потребу фонду захисних споруд цивільного захисту;</w:t>
      </w:r>
    </w:p>
    <w:p w:rsidR="003B677A" w:rsidRDefault="003B677A" w:rsidP="00410F55">
      <w:pPr>
        <w:tabs>
          <w:tab w:val="left" w:pos="3119"/>
        </w:tabs>
        <w:ind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планує та організовує роботу з дообладнання або спорудження в особливий період підвальних та інших заглиблених приміщень для укриття населення;</w:t>
      </w:r>
    </w:p>
    <w:p w:rsidR="003B677A" w:rsidRDefault="003B677A" w:rsidP="00B837E9">
      <w:pPr>
        <w:tabs>
          <w:tab w:val="left" w:pos="3119"/>
        </w:tabs>
        <w:ind w:firstLine="851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4</w:t>
      </w:r>
    </w:p>
    <w:p w:rsidR="003B677A" w:rsidRDefault="003B677A" w:rsidP="00410F55">
      <w:pPr>
        <w:tabs>
          <w:tab w:val="left" w:pos="3119"/>
        </w:tabs>
        <w:ind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готує проєкт рішення про подальше використання захисних споруд цивільного захисту державної та комунальної власності;</w:t>
      </w:r>
    </w:p>
    <w:p w:rsidR="003B677A" w:rsidRDefault="003B677A" w:rsidP="00410F55">
      <w:pPr>
        <w:tabs>
          <w:tab w:val="left" w:pos="3119"/>
        </w:tabs>
        <w:ind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організовує облік фонду захисних споруд цивільного захисту;</w:t>
      </w:r>
    </w:p>
    <w:p w:rsidR="003B677A" w:rsidRDefault="003B677A" w:rsidP="00410F55">
      <w:pPr>
        <w:tabs>
          <w:tab w:val="left" w:pos="3119"/>
        </w:tabs>
        <w:ind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організовує проведення технічної інвентаризації захисних споруд цивільного захисту, виключення їх, за погодженням із ДСНС України, з фонду таких споруд;</w:t>
      </w:r>
    </w:p>
    <w:p w:rsidR="003B677A" w:rsidRDefault="003B677A" w:rsidP="00410F55">
      <w:pPr>
        <w:tabs>
          <w:tab w:val="left" w:pos="3119"/>
        </w:tabs>
        <w:ind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розробляє та вживає заходів щодо забезпечення сталого функціонування суб’єктів господарювання, що продовжують свою діяльність в особливий період;</w:t>
      </w:r>
    </w:p>
    <w:p w:rsidR="003B677A" w:rsidRDefault="003B677A" w:rsidP="00410F55">
      <w:pPr>
        <w:tabs>
          <w:tab w:val="left" w:pos="3119"/>
        </w:tabs>
        <w:ind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 забезпечує організацію оповіщення органів управління та сил цивільного захисту районної ланки територіальної підсистеми, а також населення про загрозу виникнення надзвичайної ситуації та інформування їх про дії у можливій зоні надзвичайної ситуації;</w:t>
      </w:r>
    </w:p>
    <w:p w:rsidR="003B677A" w:rsidRDefault="003B677A" w:rsidP="00410F55">
      <w:pPr>
        <w:tabs>
          <w:tab w:val="left" w:pos="3119"/>
        </w:tabs>
        <w:ind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 формує мобільну групу для виявлення причин погіршення обстановки та підготовки пропозицій щодо її нормалізації;</w:t>
      </w:r>
    </w:p>
    <w:p w:rsidR="003B677A" w:rsidRDefault="003B677A" w:rsidP="00410F55">
      <w:pPr>
        <w:tabs>
          <w:tab w:val="left" w:pos="3119"/>
        </w:tabs>
        <w:ind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 готує проєкти розпорядчих документів, спрямованих на посилення спостереження та контролю за гідрометеорологічною обстановкою, ситуацією на потенційно небезпечних об’єктах, території об’єкта підвищеної небезпеки та/або за його межами, території, на якій існує загроза виникнення геологічних та гідрогеологічних явищ і процесів, а також здійснює постійне прогнозування можливості виникнення надзвичайних ситуацій та їх масштабів;</w:t>
      </w:r>
    </w:p>
    <w:p w:rsidR="003B677A" w:rsidRDefault="003B677A" w:rsidP="00410F55">
      <w:pPr>
        <w:tabs>
          <w:tab w:val="left" w:pos="3119"/>
        </w:tabs>
        <w:ind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 організовує функціонування постів радіаційного і хімічного спостереження та розрахунково-аналітичної групи для здійснення спостереження за радіаційною і хімічною обстановкою при загрозі і виникненні надзвичайних ситуацій, пов’язаних з викидом (виливом) у довкілля радіоактивних та небезпечних хімічних речовин;</w:t>
      </w:r>
    </w:p>
    <w:p w:rsidR="003B677A" w:rsidRDefault="003B677A" w:rsidP="00410F55">
      <w:pPr>
        <w:ind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уточнює (у разі потреби) плани реагування на надзвичайні ситуації, здійснює заходи щодо запобігання їх виникненню;</w:t>
      </w:r>
    </w:p>
    <w:p w:rsidR="003B677A" w:rsidRDefault="003B677A" w:rsidP="00410F55">
      <w:pPr>
        <w:ind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 уточнює та здійснює заходи щодо захисту населення і територій від можливих надзвичайних ситуацій;</w:t>
      </w:r>
    </w:p>
    <w:p w:rsidR="003B677A" w:rsidRDefault="003B677A" w:rsidP="00410F55">
      <w:pPr>
        <w:ind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 бере участь у заходах із приведення у готовність наявних сил і засобів цивільного захисту, готує пропозиції щодо залучення (у разі потреби) додаткових сил і засобів;</w:t>
      </w:r>
    </w:p>
    <w:p w:rsidR="003B677A" w:rsidRDefault="003B677A" w:rsidP="00410F55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організовує взаємодію та здійснює координацію дій райдержадміністрації з органами прокуратури, внутрішніх справ, служби безпеки, іншими правоохоронними органами щодо здійснення заходів з охорони громадської безпеки й порядку, боротьби із злочинністю;</w:t>
      </w:r>
    </w:p>
    <w:p w:rsidR="003B677A" w:rsidRDefault="003B677A" w:rsidP="00410F55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бере участь у підготовці та опрацюванні спільно із структурними підрозділами райдержадміністрації, правоохоронними, контролюючими й іншими зацікавленими органами проєктів розпоряджень і доручень голови райдержадміністрації, рішень колегії райдержадміністрації з питань діяльності правоохоронних органів, військових формувань, а також пропозицій щодо здійснення   передбачених  законами    спеціальних    заходів,   спрямованих  на </w:t>
      </w:r>
    </w:p>
    <w:p w:rsidR="003B677A" w:rsidRDefault="003B677A" w:rsidP="00410F55">
      <w:pPr>
        <w:ind w:firstLine="851"/>
        <w:jc w:val="both"/>
        <w:rPr>
          <w:sz w:val="28"/>
          <w:szCs w:val="28"/>
          <w:lang w:val="uk-UA"/>
        </w:rPr>
      </w:pPr>
    </w:p>
    <w:p w:rsidR="003B677A" w:rsidRDefault="003B677A" w:rsidP="00B837E9">
      <w:pPr>
        <w:ind w:firstLine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</w:p>
    <w:p w:rsidR="003B677A" w:rsidRDefault="003B677A" w:rsidP="00DB3B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охорону громадської безпеки й порядку, посилення боротьби з організованою злочинністю;</w:t>
      </w:r>
    </w:p>
    <w:p w:rsidR="003B677A" w:rsidRDefault="003B677A" w:rsidP="00410F55">
      <w:pPr>
        <w:ind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здійснює інші, передбачені законом, повноваження.</w:t>
      </w:r>
    </w:p>
    <w:p w:rsidR="003B677A" w:rsidRDefault="003B677A" w:rsidP="00410F55">
      <w:pPr>
        <w:ind w:firstLine="708"/>
        <w:jc w:val="both"/>
        <w:rPr>
          <w:sz w:val="28"/>
          <w:szCs w:val="28"/>
          <w:lang w:val="uk-UA"/>
        </w:rPr>
      </w:pPr>
    </w:p>
    <w:p w:rsidR="003B677A" w:rsidRPr="00E1729B" w:rsidRDefault="003B677A" w:rsidP="00410F55">
      <w:pPr>
        <w:jc w:val="center"/>
        <w:rPr>
          <w:b/>
          <w:sz w:val="28"/>
          <w:szCs w:val="28"/>
          <w:lang w:val="uk-UA"/>
        </w:rPr>
      </w:pPr>
      <w:bookmarkStart w:id="0" w:name="n23"/>
      <w:bookmarkStart w:id="1" w:name="n25"/>
      <w:bookmarkStart w:id="2" w:name="n26"/>
      <w:bookmarkStart w:id="3" w:name="n27"/>
      <w:bookmarkStart w:id="4" w:name="n80"/>
      <w:bookmarkEnd w:id="0"/>
      <w:bookmarkEnd w:id="1"/>
      <w:bookmarkEnd w:id="2"/>
      <w:bookmarkEnd w:id="3"/>
      <w:bookmarkEnd w:id="4"/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. Відділ має право:</w:t>
      </w:r>
    </w:p>
    <w:p w:rsidR="003B677A" w:rsidRPr="00E1729B" w:rsidRDefault="003B677A" w:rsidP="00410F55">
      <w:pPr>
        <w:jc w:val="center"/>
        <w:rPr>
          <w:b/>
          <w:sz w:val="28"/>
          <w:szCs w:val="28"/>
          <w:lang w:val="uk-UA"/>
        </w:rPr>
      </w:pPr>
    </w:p>
    <w:p w:rsidR="003B677A" w:rsidRDefault="003B677A" w:rsidP="00410F55">
      <w:pPr>
        <w:pStyle w:val="ListParagraph"/>
        <w:ind w:left="0"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одержувати в установленому законодавством порядку від інших структурних підрозділів райдержадміністрації, органів місцевого самоврядування, підприємств, установ та організацій незалежно від форми власності та їх посадових осіб інформацію, документи і матеріали, необхідні для виконання покладених на нього завдань; </w:t>
      </w:r>
    </w:p>
    <w:p w:rsidR="003B677A" w:rsidRDefault="003B677A" w:rsidP="00410F55">
      <w:pPr>
        <w:ind w:firstLine="708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залучати до виконання окремих робіт, участі у вивченні окремих питань спеціалістів, фахівців інших структурних підрозділів райдержадміністрації, підприємств, установ та організацій (за погодженням з їх керівниками), представників громадських об’єднань (за згодою);</w:t>
      </w:r>
    </w:p>
    <w:p w:rsidR="003B677A" w:rsidRDefault="003B677A" w:rsidP="00410F55">
      <w:pPr>
        <w:ind w:firstLine="708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вносити в установленому порядку пропозиції щодо удосконалення роботи райдержадміністрації у відповідній сфері відповідальності;</w:t>
      </w:r>
    </w:p>
    <w:p w:rsidR="003B677A" w:rsidRDefault="003B677A" w:rsidP="00410F55">
      <w:pPr>
        <w:ind w:firstLine="708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скликати в установленому порядку наради, проводити семінари та конференції з питань, що належать до компетенції Відділу;</w:t>
      </w:r>
    </w:p>
    <w:p w:rsidR="003B677A" w:rsidRDefault="003B677A" w:rsidP="00410F55">
      <w:pPr>
        <w:ind w:firstLine="708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готувати запити та одержувати від державних органів та органів місцевого самоврядування, підприємств, установ, організацій, інших юридичних осіб та фізичних осіб - підприємців інформацію, документи і матеріали, необхідні для здійснення роботи Відділу.</w:t>
      </w:r>
    </w:p>
    <w:p w:rsidR="003B677A" w:rsidRDefault="003B677A" w:rsidP="00410F55">
      <w:pPr>
        <w:ind w:firstLine="708"/>
        <w:jc w:val="both"/>
        <w:rPr>
          <w:sz w:val="28"/>
          <w:szCs w:val="28"/>
          <w:lang w:val="uk-UA"/>
        </w:rPr>
      </w:pPr>
      <w:bookmarkStart w:id="5" w:name="n81"/>
      <w:bookmarkStart w:id="6" w:name="n84"/>
      <w:bookmarkEnd w:id="5"/>
      <w:bookmarkEnd w:id="6"/>
    </w:p>
    <w:p w:rsidR="003B677A" w:rsidRPr="00E1729B" w:rsidRDefault="003B677A" w:rsidP="00410F55">
      <w:pPr>
        <w:shd w:val="clear" w:color="auto" w:fill="FFFFFF"/>
        <w:ind w:firstLine="851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 w:eastAsia="uk-UA"/>
        </w:rPr>
        <w:t>Відділ в установленому законодавством порядку та у межах повноважень взаємодіє:</w:t>
      </w:r>
    </w:p>
    <w:p w:rsidR="003B677A" w:rsidRPr="00E1729B" w:rsidRDefault="003B677A" w:rsidP="00410F55">
      <w:pPr>
        <w:shd w:val="clear" w:color="auto" w:fill="FFFFFF"/>
        <w:ind w:firstLine="851"/>
        <w:jc w:val="center"/>
        <w:rPr>
          <w:b/>
          <w:sz w:val="28"/>
          <w:szCs w:val="28"/>
          <w:lang w:eastAsia="uk-UA"/>
        </w:rPr>
      </w:pPr>
    </w:p>
    <w:p w:rsidR="003B677A" w:rsidRDefault="003B677A" w:rsidP="00410F55">
      <w:pPr>
        <w:shd w:val="clear" w:color="auto" w:fill="FFFFFF"/>
        <w:ind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 іншими структурними підрозділами райдержадміністрації, апаратом райдержадміністрації, органами місцевого самоврядування, територіальними підрозділами центральних органів виконавчої влади, а також підприємствами, установами та організаціями з метою створення умов для провадження послідовної та узгодженої діяльності щодо строків, періодичності одержання і передачі інформації, необхідної для належного виконання покладених на Відділ завдань та здійснення запланованих заходів.</w:t>
      </w:r>
    </w:p>
    <w:p w:rsidR="003B677A" w:rsidRDefault="003B677A" w:rsidP="00410F55">
      <w:pPr>
        <w:shd w:val="clear" w:color="auto" w:fill="FFFFFF"/>
        <w:ind w:firstLine="851"/>
        <w:jc w:val="both"/>
        <w:rPr>
          <w:b/>
          <w:color w:val="000000"/>
          <w:w w:val="102"/>
          <w:sz w:val="28"/>
          <w:szCs w:val="28"/>
          <w:lang w:val="uk-UA"/>
        </w:rPr>
      </w:pPr>
    </w:p>
    <w:p w:rsidR="003B677A" w:rsidRPr="00E1729B" w:rsidRDefault="003B677A" w:rsidP="00410F55">
      <w:pPr>
        <w:shd w:val="clear" w:color="auto" w:fill="FFFFFF"/>
        <w:tabs>
          <w:tab w:val="left" w:pos="1181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hu-HU"/>
        </w:rPr>
        <w:t>V</w:t>
      </w:r>
      <w:r>
        <w:rPr>
          <w:b/>
          <w:bCs/>
          <w:color w:val="000000"/>
          <w:sz w:val="28"/>
          <w:szCs w:val="28"/>
          <w:lang w:val="uk-UA"/>
        </w:rPr>
        <w:t xml:space="preserve">І. Начальник Відділу </w:t>
      </w:r>
    </w:p>
    <w:p w:rsidR="003B677A" w:rsidRPr="00E1729B" w:rsidRDefault="003B677A" w:rsidP="00410F55">
      <w:pPr>
        <w:shd w:val="clear" w:color="auto" w:fill="FFFFFF"/>
        <w:tabs>
          <w:tab w:val="left" w:pos="1181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3B677A" w:rsidRDefault="003B677A" w:rsidP="00410F55">
      <w:pPr>
        <w:shd w:val="clear" w:color="auto" w:fill="FFFFFF"/>
        <w:tabs>
          <w:tab w:val="left" w:pos="1354"/>
        </w:tabs>
        <w:ind w:firstLine="851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Здійснює керівництво Відділом, несе персональну відповідальність за організацію та результати його діяльності, сприяє створенню належних умов праці у Відділі;</w:t>
      </w:r>
    </w:p>
    <w:p w:rsidR="003B677A" w:rsidRDefault="003B677A" w:rsidP="00410F55">
      <w:pPr>
        <w:shd w:val="clear" w:color="auto" w:fill="FFFFFF"/>
        <w:tabs>
          <w:tab w:val="left" w:pos="1354"/>
        </w:tabs>
        <w:ind w:firstLine="851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подає на затвердження голові районної державної адміністрації Положення про </w:t>
      </w:r>
      <w:r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</w:rPr>
        <w:t>ідділ;</w:t>
      </w:r>
    </w:p>
    <w:p w:rsidR="003B677A" w:rsidRDefault="003B677A" w:rsidP="00410F55">
      <w:pPr>
        <w:shd w:val="clear" w:color="auto" w:fill="FFFFFF"/>
        <w:tabs>
          <w:tab w:val="left" w:pos="1354"/>
        </w:tabs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подає на затвердження керівнику апарату посадові інструкції працівників відділу та розподіляє обов’язки між ними;</w:t>
      </w:r>
    </w:p>
    <w:p w:rsidR="003B677A" w:rsidRPr="00B837E9" w:rsidRDefault="003B677A" w:rsidP="00B837E9">
      <w:pPr>
        <w:shd w:val="clear" w:color="auto" w:fill="FFFFFF"/>
        <w:tabs>
          <w:tab w:val="left" w:pos="1354"/>
        </w:tabs>
        <w:ind w:firstLine="851"/>
        <w:jc w:val="center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</w:t>
      </w:r>
    </w:p>
    <w:p w:rsidR="003B677A" w:rsidRDefault="003B677A" w:rsidP="00410F55">
      <w:pPr>
        <w:shd w:val="clear" w:color="auto" w:fill="FFFFFF"/>
        <w:tabs>
          <w:tab w:val="left" w:pos="1354"/>
        </w:tabs>
        <w:ind w:firstLine="851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планує роботу </w:t>
      </w:r>
      <w:r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</w:rPr>
        <w:t>ідділу, вносить пропозиції щодо формування планів роботи райдержадміністрації;</w:t>
      </w:r>
    </w:p>
    <w:p w:rsidR="003B677A" w:rsidRDefault="003B677A" w:rsidP="00410F55">
      <w:pPr>
        <w:shd w:val="clear" w:color="auto" w:fill="FFFFFF"/>
        <w:tabs>
          <w:tab w:val="left" w:pos="1354"/>
        </w:tabs>
        <w:ind w:firstLine="851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вживає заходів щодо удосконалення організації та підвищення ефективності роботи </w:t>
      </w:r>
      <w:r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</w:rPr>
        <w:t>ідділу, вносить пропозиції щодо формування планів роботи райдержадміністрації;</w:t>
      </w:r>
    </w:p>
    <w:p w:rsidR="003B677A" w:rsidRDefault="003B677A" w:rsidP="00410F55">
      <w:pPr>
        <w:ind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eastAsia="uk-UA"/>
        </w:rPr>
        <w:t xml:space="preserve">звітує перед головою </w:t>
      </w:r>
      <w:r>
        <w:rPr>
          <w:sz w:val="28"/>
          <w:szCs w:val="28"/>
          <w:lang w:val="uk-UA" w:eastAsia="uk-UA"/>
        </w:rPr>
        <w:t>райдерж</w:t>
      </w:r>
      <w:r>
        <w:rPr>
          <w:sz w:val="28"/>
          <w:szCs w:val="28"/>
          <w:lang w:eastAsia="uk-UA"/>
        </w:rPr>
        <w:t xml:space="preserve">адміністрації про виконання покладених на </w:t>
      </w:r>
      <w:r>
        <w:rPr>
          <w:sz w:val="28"/>
          <w:szCs w:val="28"/>
          <w:lang w:val="uk-UA" w:eastAsia="uk-UA"/>
        </w:rPr>
        <w:t>В</w:t>
      </w:r>
      <w:r>
        <w:rPr>
          <w:sz w:val="28"/>
          <w:szCs w:val="28"/>
          <w:lang w:eastAsia="uk-UA"/>
        </w:rPr>
        <w:t>ідділ завдань та затверджених планів роботи;</w:t>
      </w:r>
    </w:p>
    <w:p w:rsidR="003B677A" w:rsidRDefault="003B677A" w:rsidP="00410F55">
      <w:pPr>
        <w:ind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може входити до складу колегії райдержадміністрації;</w:t>
      </w:r>
    </w:p>
    <w:p w:rsidR="003B677A" w:rsidRDefault="003B677A" w:rsidP="00410F55">
      <w:pPr>
        <w:ind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вносить пропозиції щодо розгляду на засіданнях колегії питань, які належать до компетенції Відділу, та розробляє проєкти відповідних рішень;</w:t>
      </w:r>
    </w:p>
    <w:p w:rsidR="003B677A" w:rsidRDefault="003B677A" w:rsidP="00410F55">
      <w:pPr>
        <w:ind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може брати участь у засіданнях органів місцевого самоврядування;</w:t>
      </w:r>
    </w:p>
    <w:p w:rsidR="003B677A" w:rsidRDefault="003B677A" w:rsidP="00410F55">
      <w:pPr>
        <w:ind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представляє інтереси Відділу у взаємовідносинах з іншими структурними підрозділами райдержадміністрації, з органами місцевого самоврядування, підприємствами, установами та організаціями;</w:t>
      </w:r>
    </w:p>
    <w:p w:rsidR="003B677A" w:rsidRDefault="003B677A" w:rsidP="00410F55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вносить пропозиції голові </w:t>
      </w:r>
      <w:r>
        <w:rPr>
          <w:sz w:val="28"/>
          <w:szCs w:val="28"/>
          <w:lang w:val="uk-UA"/>
        </w:rPr>
        <w:t>рай</w:t>
      </w:r>
      <w:r>
        <w:rPr>
          <w:sz w:val="28"/>
          <w:szCs w:val="28"/>
        </w:rPr>
        <w:t xml:space="preserve">держадміністрації про поліпшення взаємодії з правоохоронними й контролюючими органами у зміцненні правопорядку та законності в </w:t>
      </w:r>
      <w:r>
        <w:rPr>
          <w:sz w:val="28"/>
          <w:szCs w:val="28"/>
          <w:lang w:val="uk-UA"/>
        </w:rPr>
        <w:t>районі</w:t>
      </w:r>
      <w:r>
        <w:rPr>
          <w:sz w:val="28"/>
          <w:szCs w:val="28"/>
        </w:rPr>
        <w:t>;</w:t>
      </w:r>
    </w:p>
    <w:p w:rsidR="003B677A" w:rsidRDefault="003B677A" w:rsidP="00410F55">
      <w:pPr>
        <w:ind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проводить особистий прийом громадян з питань, що належать до повноважень Відділу. </w:t>
      </w:r>
    </w:p>
    <w:p w:rsidR="003B677A" w:rsidRDefault="003B677A" w:rsidP="00410F55">
      <w:pPr>
        <w:rPr>
          <w:sz w:val="28"/>
          <w:szCs w:val="28"/>
          <w:lang w:val="uk-UA"/>
        </w:rPr>
      </w:pPr>
    </w:p>
    <w:p w:rsidR="003B677A" w:rsidRDefault="003B677A" w:rsidP="00410F55">
      <w:pPr>
        <w:rPr>
          <w:sz w:val="28"/>
          <w:szCs w:val="28"/>
          <w:lang w:val="uk-UA"/>
        </w:rPr>
      </w:pPr>
    </w:p>
    <w:p w:rsidR="003B677A" w:rsidRDefault="003B677A" w:rsidP="00410F55">
      <w:pPr>
        <w:rPr>
          <w:sz w:val="28"/>
          <w:szCs w:val="28"/>
          <w:lang w:val="uk-UA"/>
        </w:rPr>
      </w:pPr>
    </w:p>
    <w:p w:rsidR="003B677A" w:rsidRDefault="003B677A" w:rsidP="00410F5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 w:eastAsia="uk-UA"/>
        </w:rPr>
      </w:pPr>
    </w:p>
    <w:sectPr w:rsidR="003B677A" w:rsidSect="00410F55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77A" w:rsidRDefault="003B677A">
      <w:r>
        <w:separator/>
      </w:r>
    </w:p>
  </w:endnote>
  <w:endnote w:type="continuationSeparator" w:id="0">
    <w:p w:rsidR="003B677A" w:rsidRDefault="003B6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77A" w:rsidRDefault="003B677A">
      <w:r>
        <w:separator/>
      </w:r>
    </w:p>
  </w:footnote>
  <w:footnote w:type="continuationSeparator" w:id="0">
    <w:p w:rsidR="003B677A" w:rsidRDefault="003B67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77A" w:rsidRDefault="003B677A" w:rsidP="003E4A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677A" w:rsidRDefault="003B67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77A" w:rsidRPr="00410F55" w:rsidRDefault="003B677A" w:rsidP="003E4A13">
    <w:pPr>
      <w:pStyle w:val="Header"/>
      <w:framePr w:wrap="around" w:vAnchor="text" w:hAnchor="margin" w:xAlign="center" w:y="1"/>
      <w:rPr>
        <w:rStyle w:val="PageNumber"/>
        <w:lang w:val="en-US"/>
      </w:rPr>
    </w:pPr>
  </w:p>
  <w:p w:rsidR="003B677A" w:rsidRDefault="003B67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12B0D"/>
    <w:multiLevelType w:val="multilevel"/>
    <w:tmpl w:val="90163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E44E18"/>
    <w:multiLevelType w:val="singleLevel"/>
    <w:tmpl w:val="4A1211AC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634"/>
    <w:rsid w:val="00012B56"/>
    <w:rsid w:val="00041A79"/>
    <w:rsid w:val="00061042"/>
    <w:rsid w:val="000624B1"/>
    <w:rsid w:val="000B5855"/>
    <w:rsid w:val="000C7E21"/>
    <w:rsid w:val="00121634"/>
    <w:rsid w:val="00157801"/>
    <w:rsid w:val="00190369"/>
    <w:rsid w:val="00251324"/>
    <w:rsid w:val="002A4334"/>
    <w:rsid w:val="002B02BB"/>
    <w:rsid w:val="002D366F"/>
    <w:rsid w:val="00305F78"/>
    <w:rsid w:val="00325E8E"/>
    <w:rsid w:val="003B677A"/>
    <w:rsid w:val="003E4A13"/>
    <w:rsid w:val="00401245"/>
    <w:rsid w:val="00410F55"/>
    <w:rsid w:val="00422834"/>
    <w:rsid w:val="00452951"/>
    <w:rsid w:val="00523C6A"/>
    <w:rsid w:val="00546466"/>
    <w:rsid w:val="005856FB"/>
    <w:rsid w:val="00671372"/>
    <w:rsid w:val="006F6340"/>
    <w:rsid w:val="00702C77"/>
    <w:rsid w:val="00702F2D"/>
    <w:rsid w:val="00730C36"/>
    <w:rsid w:val="00795F27"/>
    <w:rsid w:val="007D44BC"/>
    <w:rsid w:val="007E33FE"/>
    <w:rsid w:val="007F3B91"/>
    <w:rsid w:val="00837C26"/>
    <w:rsid w:val="008F0514"/>
    <w:rsid w:val="008F2415"/>
    <w:rsid w:val="00930443"/>
    <w:rsid w:val="0094580C"/>
    <w:rsid w:val="00966DEF"/>
    <w:rsid w:val="009B0736"/>
    <w:rsid w:val="00A55280"/>
    <w:rsid w:val="00A764FB"/>
    <w:rsid w:val="00AE5734"/>
    <w:rsid w:val="00B3341E"/>
    <w:rsid w:val="00B64D0F"/>
    <w:rsid w:val="00B71FE1"/>
    <w:rsid w:val="00B837E9"/>
    <w:rsid w:val="00BE6961"/>
    <w:rsid w:val="00BE7488"/>
    <w:rsid w:val="00C03FF2"/>
    <w:rsid w:val="00C47E65"/>
    <w:rsid w:val="00C65AE1"/>
    <w:rsid w:val="00C74647"/>
    <w:rsid w:val="00C9615F"/>
    <w:rsid w:val="00CA1DC7"/>
    <w:rsid w:val="00CA5B58"/>
    <w:rsid w:val="00CC5D91"/>
    <w:rsid w:val="00CC7394"/>
    <w:rsid w:val="00CE3B59"/>
    <w:rsid w:val="00D10119"/>
    <w:rsid w:val="00D113AC"/>
    <w:rsid w:val="00D812DD"/>
    <w:rsid w:val="00D867CE"/>
    <w:rsid w:val="00DB3B39"/>
    <w:rsid w:val="00E136CF"/>
    <w:rsid w:val="00E1729B"/>
    <w:rsid w:val="00E20B65"/>
    <w:rsid w:val="00E770F9"/>
    <w:rsid w:val="00EB6B7D"/>
    <w:rsid w:val="00F14190"/>
    <w:rsid w:val="00F220F5"/>
    <w:rsid w:val="00F35636"/>
    <w:rsid w:val="00F3643D"/>
    <w:rsid w:val="00FC4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63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702C77"/>
    <w:pPr>
      <w:spacing w:before="100" w:beforeAutospacing="1" w:after="100" w:afterAutospacing="1"/>
      <w:outlineLvl w:val="1"/>
    </w:pPr>
    <w:rPr>
      <w:rFonts w:eastAsia="Calibri"/>
      <w:b/>
      <w:sz w:val="36"/>
      <w:szCs w:val="20"/>
      <w:lang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1634"/>
    <w:pPr>
      <w:widowControl w:val="0"/>
      <w:autoSpaceDE w:val="0"/>
      <w:autoSpaceDN w:val="0"/>
      <w:adjustRightInd w:val="0"/>
      <w:outlineLvl w:val="2"/>
    </w:pPr>
    <w:rPr>
      <w:rFonts w:ascii="Arial CYR" w:eastAsia="Calibri" w:hAnsi="Arial CYR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02C77"/>
    <w:rPr>
      <w:rFonts w:ascii="Times New Roman" w:hAnsi="Times New Roman" w:cs="Times New Roman"/>
      <w:b/>
      <w:sz w:val="36"/>
      <w:lang w:eastAsia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21634"/>
    <w:rPr>
      <w:rFonts w:ascii="Arial CYR" w:hAnsi="Arial CYR" w:cs="Times New Roman"/>
      <w:sz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702C77"/>
    <w:pPr>
      <w:jc w:val="center"/>
    </w:pPr>
    <w:rPr>
      <w:rFonts w:eastAsia="Calibri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702C77"/>
    <w:rPr>
      <w:rFonts w:ascii="Times New Roman" w:hAnsi="Times New Roman" w:cs="Times New Roman"/>
      <w:sz w:val="24"/>
      <w:lang w:eastAsia="ru-RU"/>
    </w:rPr>
  </w:style>
  <w:style w:type="paragraph" w:styleId="ListParagraph">
    <w:name w:val="List Paragraph"/>
    <w:basedOn w:val="Normal"/>
    <w:uiPriority w:val="99"/>
    <w:qFormat/>
    <w:rsid w:val="00702C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21634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1634"/>
    <w:rPr>
      <w:rFonts w:ascii="Tahoma" w:hAnsi="Tahoma" w:cs="Times New Roman"/>
      <w:sz w:val="16"/>
      <w:lang w:val="ru-RU" w:eastAsia="ru-RU"/>
    </w:rPr>
  </w:style>
  <w:style w:type="character" w:customStyle="1" w:styleId="rvts23">
    <w:name w:val="rvts23"/>
    <w:uiPriority w:val="99"/>
    <w:rsid w:val="006F6340"/>
  </w:style>
  <w:style w:type="paragraph" w:styleId="Header">
    <w:name w:val="header"/>
    <w:basedOn w:val="Normal"/>
    <w:link w:val="HeaderChar"/>
    <w:uiPriority w:val="99"/>
    <w:rsid w:val="00E20B65"/>
    <w:pPr>
      <w:tabs>
        <w:tab w:val="center" w:pos="4677"/>
        <w:tab w:val="right" w:pos="9355"/>
      </w:tabs>
    </w:pPr>
    <w:rPr>
      <w:rFonts w:eastAsia="Calibri"/>
      <w:b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20B65"/>
    <w:rPr>
      <w:rFonts w:ascii="Times New Roman" w:hAnsi="Times New Roman" w:cs="Times New Roman"/>
      <w:b/>
      <w:sz w:val="24"/>
    </w:rPr>
  </w:style>
  <w:style w:type="character" w:styleId="Hyperlink">
    <w:name w:val="Hyperlink"/>
    <w:basedOn w:val="DefaultParagraphFont"/>
    <w:uiPriority w:val="99"/>
    <w:rsid w:val="00E20B6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22834"/>
    <w:pPr>
      <w:spacing w:before="100" w:beforeAutospacing="1" w:after="100" w:afterAutospacing="1"/>
    </w:pPr>
    <w:rPr>
      <w:lang w:val="uk-UA" w:eastAsia="uk-UA"/>
    </w:rPr>
  </w:style>
  <w:style w:type="character" w:styleId="PageNumber">
    <w:name w:val="page number"/>
    <w:basedOn w:val="DefaultParagraphFont"/>
    <w:uiPriority w:val="99"/>
    <w:rsid w:val="00410F5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10F5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93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3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7</Pages>
  <Words>2074</Words>
  <Characters>11826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BDRA8</dc:creator>
  <cp:keywords/>
  <dc:description/>
  <cp:lastModifiedBy>Admin</cp:lastModifiedBy>
  <cp:revision>6</cp:revision>
  <cp:lastPrinted>2021-06-15T07:13:00Z</cp:lastPrinted>
  <dcterms:created xsi:type="dcterms:W3CDTF">2021-06-15T07:15:00Z</dcterms:created>
  <dcterms:modified xsi:type="dcterms:W3CDTF">2021-07-22T13:14:00Z</dcterms:modified>
</cp:coreProperties>
</file>